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36"/>
          <w:szCs w:val="36"/>
          <w:lang w:eastAsia="zh-CN"/>
        </w:rPr>
      </w:pPr>
      <w:r>
        <w:rPr>
          <w:rFonts w:hint="eastAsia" w:ascii="宋体" w:hAnsi="宋体" w:eastAsia="宋体" w:cs="宋体"/>
          <w:b/>
          <w:bCs/>
          <w:color w:val="000000"/>
          <w:kern w:val="0"/>
          <w:sz w:val="36"/>
          <w:szCs w:val="36"/>
          <w:lang w:eastAsia="zh-CN"/>
        </w:rPr>
        <w:t>十、科技服务业政策</w:t>
      </w: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32"/>
          <w:szCs w:val="32"/>
          <w:lang w:eastAsia="zh-CN"/>
        </w:rPr>
      </w:pPr>
    </w:p>
    <w:p>
      <w:pPr>
        <w:jc w:val="center"/>
        <w:rPr>
          <w:rFonts w:hint="eastAsia" w:ascii="仿宋" w:hAnsi="仿宋" w:eastAsia="仿宋" w:cs="仿宋"/>
          <w:sz w:val="28"/>
          <w:szCs w:val="24"/>
        </w:rPr>
      </w:pPr>
    </w:p>
    <w:p>
      <w:pPr>
        <w:pStyle w:val="2"/>
        <w:jc w:val="center"/>
        <w:rPr>
          <w:rFonts w:hint="eastAsia" w:ascii="仿宋" w:hAnsi="仿宋" w:eastAsia="仿宋" w:cs="仿宋"/>
          <w:sz w:val="40"/>
          <w:szCs w:val="22"/>
        </w:rPr>
      </w:pPr>
      <w:r>
        <w:rPr>
          <w:rFonts w:hint="eastAsia"/>
          <w:sz w:val="40"/>
          <w:szCs w:val="18"/>
        </w:rPr>
        <w:t>国务院关于加快科技服务业发展的若干意见</w:t>
      </w:r>
    </w:p>
    <w:p>
      <w:pPr>
        <w:jc w:val="center"/>
        <w:rPr>
          <w:rFonts w:hint="eastAsia" w:ascii="仿宋" w:hAnsi="仿宋" w:eastAsia="仿宋" w:cs="仿宋"/>
          <w:sz w:val="28"/>
          <w:szCs w:val="24"/>
        </w:rPr>
      </w:pPr>
      <w:r>
        <w:rPr>
          <w:rFonts w:hint="eastAsia" w:ascii="仿宋" w:hAnsi="仿宋" w:eastAsia="仿宋" w:cs="仿宋"/>
          <w:sz w:val="28"/>
          <w:szCs w:val="24"/>
        </w:rPr>
        <w:t>国发〔2014〕49号</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 xml:space="preserve"> </w:t>
      </w:r>
    </w:p>
    <w:p>
      <w:pPr>
        <w:rPr>
          <w:rFonts w:hint="eastAsia" w:ascii="仿宋" w:hAnsi="仿宋" w:eastAsia="仿宋" w:cs="仿宋"/>
          <w:sz w:val="28"/>
          <w:szCs w:val="24"/>
        </w:rPr>
      </w:pPr>
      <w:r>
        <w:rPr>
          <w:rFonts w:hint="eastAsia" w:ascii="仿宋" w:hAnsi="仿宋" w:eastAsia="仿宋" w:cs="仿宋"/>
          <w:sz w:val="28"/>
          <w:szCs w:val="24"/>
        </w:rPr>
        <w:t>各省、自治区、直辖市人民政府，国务院各部委、各直属机构：</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科技服务业是现代服务业的重要组成部分，具有人才智力密集、科技含量高、产业附加值大、辐射带动作用强等特点。近年来，我国科技服务业发展势头良好，服务内容不断丰富，服务模式不断创新，新型科技服务组织和服务业态不断涌现，服务质量和能力稳步提升。但总体上我国科技服务业仍处于发展初期，存在着市场主体发育不健全、服务机构专业化程度不高、高端服务业态较少、缺乏知名品牌、发展环境不完善、复合型人才缺乏等问题。加快科技服务业发展，是推动科技创新和科技成果转化、促进科技经济深度融合的客观要求，是调整优化产业结构、培育新经济增长点的重要举措，是实现科技创新引领产业升级、推动经济向中高端水平迈进的关键一环，对于深入实施创新驱动发展战略、推动经济提质增效升级具有重要意义。为加快推动科技服务业发展，现提出以下意见。</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一、总体要求</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（一）指导思想。</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以邓小平理论、“三个代表”重要思想、科学发展观为指导，深入贯彻落实党的十八大、十八届二中、三中全会精神和国务院决策部署，充分发挥市场在资源配置中的决定性作用，以支撑创新驱动发展战略实施为目标，以满足科技创新需求和提升产业创新能力为导向，深化科技体制改革，加快政府职能转变，完善政策环境，培育和壮大科技服务市场主体，创新科技服务模式，延展科技创新服务链，促进科技服务业专业化、网络化、规模化、国际化发展，为建设创新型国家、打造中国经济升级版提供重要保障。</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（二）基本原则。</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坚持深化改革。推进科技体制改革，加快政府职能转变和简政放权，有序放开科技服务市场准入，建立符合国情、持续发展的体制机制，营造平等参与、公平竞争的发展环境，激发各类科技服务主体活力。</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坚持创新驱动。充分应用现代信息和网络技术，依托各类科技创新载体，整合开放公共科技服务资源，推动技术集成创新和商业模式创新，积极发展新型科技服务业态。</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坚持市场导向。充分发挥市场在资源配置中的决定性作用，区分公共服务和市场化服务，综合运用财税、金融、产业等政策支持科技服务机构市场化发展，加强专业化分工，拓展市场空间，实现科技服务业集聚发展。</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坚持开放合作。鼓励科技服务机构加强区域协作，推动科技服务业协同发展，加强国际交流与合作，培育具有全球影响力的服务品牌。</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（三）发展目标。</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到2020年，基本形成覆盖科技创新全链条的科技服务体系，服务科技创新能力大幅增强，科技服务市场化水平和国际竞争力明显提升，培育一批拥有知名品牌的科技服务机构和龙头企业，涌现一批新型科技服务业态，形成一批科技服务产业集群，科技服务业产业规模达到8万亿元，成为促进科技经济结合的关键环节和经济提质增效升级的重要引擎。</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二、重点任务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重点发展研究开发、技术转移、检验检测认证、创业孵化、知识产权、科技咨询、科技金融、科学技术普及等专业科技服务和综合科技服务，提升科技服务业对科技创新和产业发展的支撑能力。</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（一）研究开发及其服务。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加大对基础研究的投入力度，支持开展多种形式的应用研究和试验发展活动。支持高校、科研院所整合科研资源，面向市场提供专业化的研发服务。鼓励研发类企业专业化发展，积极培育市场化新型研发组织、研发中介和研发服务外包新业态。支持产业联盟开展协同创新，推动产业技术研发机构面向产业集群开展共性技术研发。支持发展产品研发设计服务，促进研发设计服务企业积极应用新技术提高设计服务能力。加强科技资源开放服务，建立健全高校、科研院所的科研设施和仪器设备开放运行机制，引导国家重点实验室、国家工程实验室、国家工程（技术）研究中心、大型科学仪器中心、分析测试中心等向社会开放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（二）技术转移服务。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发展多层次的技术（产权）交易市场体系，支持技术交易机构探索基于互联网的在线技术交易模式，推动技术交易市场做大做强。鼓励技术转移机构创新服务模式，为企业提供跨领域、跨区域、全过程的技术转移集成服务，促进科技成果加速转移转化。依法保障为科技成果转移转化作出重要贡献的人员、技术转移机构等相关方的收入或股权比例。充分发挥技术进出口交易会、高新技术成果交易会等展会在推动技术转移中的作用。推动高校、科研院所、产业联盟、工程中心等面向市场开展中试和技术熟化等集成服务。建立企业、科研院所、高校良性互动机制，促进技术转移转化。</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（三）检验检测认证服务。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加快发展第三方检验检测认证服务，鼓励不同所有制检验检测认证机构平等参与市场竞争。加强计量、检测技术、检测装备研发等基础能力建设，发展面向设计开发、生产制造、售后服务全过程的观测、分析、测试、检验、标准、认证等服务。支持具备条件的检验检测认证机构与行政部门脱钩、转企改制，加快推进跨部门、跨行业、跨层级整合与并购重组，培育一批技术能力强、服务水平高、规模效益好的检验检测认证集团。完善检验检测认证机构规划布局，加强国家质检中心和检测实验室建设。构建产业计量测试服务体系，加强国家产业计量测试中心建设，建立计量科技创新联盟。构建统一的检验检测认证监管制度，完善检验检测认证机构资质认定办法，开展检验检测认证结果和技术能力国际互认。加强技术标准研制与应用，支持标准研发、信息咨询等服务发展，构建技术标准全程服务体系。</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（四）创业孵化服务。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构建以专业孵化器和创新型孵化器为重点、综合孵化器为支撑的创业孵化生态体系。加强创业教育，营造创业文化，办好创新创业大赛，充分发挥大学科技园在大学生创业就业和高校科技成果转化中的载体作用。引导企业、社会资本参与投资建设孵化器，促进天使投资与创业孵化紧密结合，推广“孵化+创投”等孵化模式，积极探索基于互联网的新型孵化方式，提升孵化器专业服务能力。整合创新创业服务资源，支持建设“创业苗圃+孵化器+加速器”的创业孵化服务链条，为培育新兴产业提供源头支撑。</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（五）知识产权服务。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以科技创新需求为导向，大力发展知识产权代理、法律、信息、咨询、培训等服务，提升知识产权分析评议、运营实施、评估交易、保护维权、投融资等服务水平，构建全链条的知识产权服务体系。支持成立知识产权服务联盟，开发高端检索分析工具。推动知识产权基础信息资源免费或低成本向社会开放，基本检索工具免费供社会公众使用。支持相关科技服务机构面向重点产业领域，建立知识产权信息服务平台，提升产业创新服务能力。</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（六）科技咨询服务。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鼓励发展科技战略研究、科技评估、科技招投标、管理咨询等科技咨询服务业，积极培育管理服务外包、项目管理外包等新业态。支持科技咨询机构、知识服务机构、生产力促进中心等积极应用大数据、云计算、移动互联网等现代信息技术，创新服务模式，开展网络化、集成化的科技咨询和知识服务。加强科技信息资源的市场化开发利用，支持发展竞争情报分析、科技查新和文献检索等科技信息服务。发展工程技术咨询服务，为企业提供集成化的工程技术解决方案。</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（七）科技金融服务。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深化促进科技和金融结合试点，探索发展新型科技金融服务组织和服务模式，建立适应创新链需求的科技金融服务体系。鼓励金融机构在科技金融服务的组织体系、金融产品和服务机制方面进行创新，建立融资风险与收益相匹配的激励机制，开展科技保险、科技担保、知识产权质押等科技金融服务。支持天使投资、创业投资等股权投资对科技企业进行投资和增值服务，探索投贷结合的融资模式。利用互联网金融平台服务科技创新，完善投融资担保机制，破解科技型中小微企业融资难问题。</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（八）科学技术普及服务。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加强科普能力建设，支持有条件的科技馆、博物馆、图书馆等公共场所免费开放，开展公益性科普服务。引导科普服务机构采取市场运作方式，加强产品研发，拓展传播渠道，开展增值服务，带动模型、教具、展品等相关衍生产业发展。推动科研机构、高校向社会开放科研设施，鼓励企业、社会组织和个人捐助或投资建设科普设施。整合科普资源，建立区域合作机制，逐步形成全国范围内科普资源互通共享的格局。支持各类出版机构、新闻媒体开展科普服务，积极开展青少年科普阅读活动，加大科技传播力度，提供科普服务新平台。</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（九）综合科技服务。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鼓励科技服务机构的跨领域融合、跨区域合作，以市场化方式整合现有科技服务资源，创新服务模式和商业模式，发展全链条的科技服务，形成集成化总包、专业化分包的综合科技服务模式。鼓励科技服务机构面向产业集群和区域发展需求，开展专业化的综合科技服务，培育发展壮大若干科技集成服务商。支持科技服务机构面向军民科技融合开展综合服务，推进军民融合深度发展。</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三、政策措施</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（一）健全市场机制。</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进一步完善科技服务业市场法规和监管体制，有序放开科技服务市场准入，规范市场秩序，加强科技服务企业信用体系建设，构建统一开放、竞争有序的市场体系，为各类科技服务主体营造公平竞争的环境。推动国有科技服务企业建立现代企业制度，引导社会资本参与国有科技服务企业改制，促进股权多元化改造。鼓励科技人员创办科技服务企业，积极支持合伙制科技服务企业发展。加快推进具备条件的科技服务事业单位转制，开展市场化经营。加快转变政府职能，充分发挥产业技术联盟、行业协会等社会组织在推动科技服务业发展中的作用。</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（二）强化基础支撑。</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加快建立国家科技报告制度，建设统一的国家科技管理信息系统，逐步加大信息开放和共享力度。积极推进科技服务公共技术平台建设，提升科技服务技术支撑能力。建立健全科技服务的标准体系，加强分类指导，促进科技服务业规范化发展。完善科技服务业统计调查制度，充分利用并整合各有关部门科技服务业统计数据，定期发布科技服务业发展情况。研究实行有利于科技服务业发展的土地政策，完善价格政策，逐步实现科技服务企业用水、用电、用气与工业企业同价。</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（三）加大财税支持。</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建立健全事业单位大型科研仪器设备对外开放共享机制，加强对国家超级计算中心等公共科研基础设施的支持。完善高新技术企业认定管理办法，充分考虑科技服务业特点，将科技服务内容及其支撑技术纳入国家重点支持的高新技术领域，对认定为高新技术企业的科技服务企业，减按15%的税率征收企业所得税。符合条件的科技服务企业发生的职工教育经费支出，不超过工资薪金总额8%的部分，准予在计算应纳税所得额时据实扣除。结合完善企业研发费用计核方法，统筹研究科技服务费用税前加计扣除范围。加快推进营业税改征增值税试点，扩大科技服务企业增值税进项税额抵扣范围，消除重复征税。落实国家大学科技园、科技企业孵化器相关税收优惠政策，对其自用以及提供给孵化企业使用的房产、土地，免征房产税和城镇土地使用税；对其向孵化企业出租场地、房屋以及提供孵化服务的收入，免征营业税。</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（四）拓宽资金渠道。</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建立多元化的资金投入体系，拓展科技服务企业融资渠道，引导银行信贷、创业投资、资本市场等加大对科技服务企业的支持，支持科技服务企业上市融资和再融资以及到全国中小企业股份转让系统挂牌，鼓励外资投入科技服务业。积极发挥财政资金的杠杆作用，利用中小企业发展专项资金、国家科技成果转化引导基金等渠道加大对科技服务企业的支持力度；鼓励地方通过科技服务业发展专项资金等方式，支持科技服务机构提升专业服务能力、搭建公共服务平台、创新服务模式等。创新财政支持方式，积极探索以政府购买服务、“后补助”等方式支持公共科技服务发展。</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（五）加强人才培养。</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面向科技服务业发展需求，完善学历教育和职业培训体系，支持高校调整相关专业设置，加强对科技服务业从业人员的培养培训。积极利用各类人才计划，引进和培养一批懂技术、懂市场、懂管理的复合型科技服务高端人才。依托科协组织、行业协会，开展科技服务人才专业技术培训，提高从业人员的专业素质和能力水平。完善科技服务业人才评价体系，健全职业资格制度，调动高校、科研院所、企业等各类人才在科技服务领域创业创新的积极性。</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（六）深化开放合作。</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支持科技服务企业“走出去”，通过海外并购、联合经营、设立分支机构等方式开拓国际市场，扶持科技服务企业到境外上市。推动科技服务企业牵头组建以技术、专利、标准为纽带的科技服务联盟，开展协同创新。支持科技服务机构开展技术、人才等方面的国际交流合作。鼓励国外知名科技服务机构在我国设立分支机构或开展科技服务合作。</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（七）推动示范应用。</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开展科技服务业区域和行业试点示范，打造一批特色鲜明、功能完善、布局合理的科技服务业集聚区，形成一批具有国际竞争力的科技服务业集群。深入推动重点行业的科技服务应用，围绕战略性新兴产业和现代制造业的创新需求，建设公共科技服务平台。鼓励开展面向农业技术推广、农业产业化、人口健康、生态环境、社会治理、公共安全、防灾减灾等惠民科技服务。</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各地区、各部门要充分认识加快科技服务业发展的重大意义，加强组织领导，健全工作机制，强化部门协同和上下联动，协调推动科技服务业改革发展。各地区要根据本意见，结合地方实际研究制定具体实施方案，细化政策措施，确保各项任务落到实处。各有关部门要抓紧研究制定配套政策和落实分工任务的具体措施，为科技服务业发展营造良好环境。科技部要会同相关部门对本意见的落实情况进行跟踪分析和督促指导，重大事项及时向国务院报告。</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 xml:space="preserve"> </w:t>
      </w:r>
    </w:p>
    <w:p>
      <w:pPr>
        <w:ind w:firstLine="560" w:firstLineChars="200"/>
        <w:jc w:val="right"/>
        <w:rPr>
          <w:rFonts w:hint="eastAsia" w:ascii="仿宋" w:hAnsi="仿宋" w:eastAsia="仿宋" w:cs="仿宋"/>
          <w:sz w:val="28"/>
          <w:szCs w:val="24"/>
        </w:rPr>
      </w:pPr>
      <w:r>
        <w:rPr>
          <w:rFonts w:hint="eastAsia" w:ascii="仿宋" w:hAnsi="仿宋" w:eastAsia="仿宋" w:cs="仿宋"/>
          <w:sz w:val="28"/>
          <w:szCs w:val="24"/>
        </w:rPr>
        <w:t>国务院</w:t>
      </w:r>
    </w:p>
    <w:p>
      <w:pPr>
        <w:ind w:firstLine="560" w:firstLineChars="200"/>
        <w:jc w:val="right"/>
        <w:rPr>
          <w:rFonts w:hint="eastAsia" w:ascii="仿宋" w:hAnsi="仿宋" w:eastAsia="仿宋" w:cs="仿宋"/>
          <w:sz w:val="28"/>
          <w:szCs w:val="24"/>
        </w:rPr>
      </w:pPr>
      <w:r>
        <w:rPr>
          <w:rFonts w:hint="eastAsia" w:ascii="仿宋" w:hAnsi="仿宋" w:eastAsia="仿宋" w:cs="仿宋"/>
          <w:sz w:val="28"/>
          <w:szCs w:val="24"/>
        </w:rPr>
        <w:t>2014年10月9日</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 xml:space="preserve"> </w:t>
      </w:r>
    </w:p>
    <w:p>
      <w:pPr>
        <w:ind w:firstLine="560" w:firstLineChars="200"/>
        <w:rPr>
          <w:rFonts w:hint="eastAsia" w:ascii="仿宋" w:hAnsi="仿宋" w:eastAsia="仿宋" w:cs="仿宋"/>
          <w:sz w:val="28"/>
          <w:szCs w:val="24"/>
        </w:rPr>
      </w:pPr>
      <w:r>
        <w:rPr>
          <w:rFonts w:hint="eastAsia" w:ascii="仿宋" w:hAnsi="仿宋" w:eastAsia="仿宋" w:cs="仿宋"/>
          <w:sz w:val="28"/>
          <w:szCs w:val="24"/>
        </w:rPr>
        <w:t>（本文有删减）</w:t>
      </w:r>
    </w:p>
    <w:p>
      <w:pPr>
        <w:rPr>
          <w:rFonts w:hint="eastAsia" w:ascii="仿宋" w:hAnsi="仿宋" w:eastAsia="仿宋" w:cs="仿宋"/>
          <w:sz w:val="28"/>
          <w:szCs w:val="24"/>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32"/>
          <w:szCs w:val="32"/>
          <w:lang w:eastAsia="zh-CN"/>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jc w:val="center"/>
        <w:rPr>
          <w:rFonts w:hint="eastAsia"/>
          <w:b/>
          <w:bCs/>
          <w:sz w:val="32"/>
          <w:szCs w:val="40"/>
        </w:rPr>
      </w:pPr>
      <w:r>
        <w:rPr>
          <w:rFonts w:hint="eastAsia"/>
          <w:b/>
          <w:bCs/>
          <w:sz w:val="32"/>
          <w:szCs w:val="40"/>
        </w:rPr>
        <w:t>国务院办公厅关于加快发展高技术服务业的指导意见</w:t>
      </w:r>
    </w:p>
    <w:p>
      <w:pPr>
        <w:jc w:val="center"/>
        <w:rPr>
          <w:rFonts w:hint="eastAsia"/>
          <w:sz w:val="24"/>
          <w:szCs w:val="32"/>
        </w:rPr>
      </w:pPr>
      <w:r>
        <w:rPr>
          <w:rFonts w:hint="eastAsia"/>
          <w:sz w:val="24"/>
          <w:szCs w:val="32"/>
        </w:rPr>
        <w:t>国办发〔2011〕58号</w:t>
      </w:r>
    </w:p>
    <w:p>
      <w:pPr>
        <w:rPr>
          <w:rFonts w:hint="eastAsia"/>
          <w:sz w:val="24"/>
          <w:szCs w:val="32"/>
        </w:rPr>
      </w:pPr>
    </w:p>
    <w:p>
      <w:pPr>
        <w:rPr>
          <w:rFonts w:hint="eastAsia"/>
          <w:sz w:val="28"/>
          <w:szCs w:val="36"/>
        </w:rPr>
      </w:pPr>
      <w:r>
        <w:rPr>
          <w:rFonts w:hint="eastAsia"/>
          <w:sz w:val="28"/>
          <w:szCs w:val="36"/>
        </w:rPr>
        <w:t>各省、自治区、直辖市人民政府，国务院各部委、各直属机构：</w:t>
      </w:r>
    </w:p>
    <w:p>
      <w:pPr>
        <w:rPr>
          <w:rFonts w:hint="eastAsia"/>
          <w:sz w:val="28"/>
          <w:szCs w:val="36"/>
        </w:rPr>
      </w:pPr>
      <w:r>
        <w:rPr>
          <w:rFonts w:hint="eastAsia"/>
          <w:sz w:val="28"/>
          <w:szCs w:val="36"/>
        </w:rPr>
        <w:t>　　为落实“十二五”规划纲要、《国务院关于加快培育和发展战略性新兴产业的决定》（国发〔2010〕32号）和《国务院关于加快发展服务业的若干意见》（国发〔2007〕7号）相关部署，经国务院同意，现就加快发展高技术服务业提出如下意见：</w:t>
      </w:r>
    </w:p>
    <w:p>
      <w:pPr>
        <w:rPr>
          <w:rFonts w:hint="eastAsia"/>
          <w:sz w:val="28"/>
          <w:szCs w:val="36"/>
        </w:rPr>
      </w:pPr>
      <w:r>
        <w:rPr>
          <w:rFonts w:hint="eastAsia"/>
          <w:sz w:val="28"/>
          <w:szCs w:val="36"/>
        </w:rPr>
        <w:t>　　一、充分认识加快发展高技术服务业的重要性和紧迫性</w:t>
      </w:r>
    </w:p>
    <w:p>
      <w:pPr>
        <w:rPr>
          <w:rFonts w:hint="eastAsia"/>
          <w:sz w:val="28"/>
          <w:szCs w:val="36"/>
        </w:rPr>
      </w:pPr>
      <w:r>
        <w:rPr>
          <w:rFonts w:hint="eastAsia"/>
          <w:sz w:val="28"/>
          <w:szCs w:val="36"/>
        </w:rPr>
        <w:t>　　高技术服务业是现代服务业的重要内容和高端环节，技术含量和附加值高，创新性强，发展潜力大，辐射带动作用突出。加快发展高技术服务业对于扩大内需、吸纳就业、培育壮大战略性新兴产业、促进产业结构优化升级具有重要意义。当前，国民经济各行业对高技术服务的需求日益增长，科技创新对经济社会发展的支撑作用日益体现在服务上，基于高技术和支撑科技创新的新兴服务业态不断涌现，高技术服务业呈现出良好发展势头。但我国高技术服务业尚处于发展初期，存在体制机制不健全、政策体系不完善、创新能力不足、服务品牌匮乏、国际化程度不高、高端人才短缺等突出问题，不能适应经济结构战略性调整的需要。各地区、各部门要从加快转变经济发展方式出发，把发展高技术服务业放在突出位置，加强组织领导，创新工作思路，完善体制机制，营造良好环境，推进高技术服务业快速健康发展。</w:t>
      </w:r>
    </w:p>
    <w:p>
      <w:pPr>
        <w:rPr>
          <w:rFonts w:hint="eastAsia"/>
          <w:sz w:val="28"/>
          <w:szCs w:val="36"/>
        </w:rPr>
      </w:pPr>
      <w:r>
        <w:rPr>
          <w:rFonts w:hint="eastAsia"/>
          <w:sz w:val="28"/>
          <w:szCs w:val="36"/>
        </w:rPr>
        <w:t>　　二、指导思想、基本原则和发展目标</w:t>
      </w:r>
    </w:p>
    <w:p>
      <w:pPr>
        <w:rPr>
          <w:rFonts w:hint="eastAsia"/>
          <w:sz w:val="28"/>
          <w:szCs w:val="36"/>
        </w:rPr>
      </w:pPr>
      <w:r>
        <w:rPr>
          <w:rFonts w:hint="eastAsia"/>
          <w:sz w:val="28"/>
          <w:szCs w:val="36"/>
        </w:rPr>
        <w:t>　　（一）指导思想。以邓小平理论和“三个代表”重要思想为指导，深入贯彻落实科学发展观，按照服务业发展改革的总体要求，重点发展高技术的延伸服务和相关科技支撑服务，加强政府引导，推动体制机制创新，培育市场需求，拓展服务领域，不断提升高技术服务业的比重和水平，推动高技术服务业做强做大。</w:t>
      </w:r>
    </w:p>
    <w:p>
      <w:pPr>
        <w:rPr>
          <w:rFonts w:hint="eastAsia"/>
          <w:sz w:val="28"/>
          <w:szCs w:val="36"/>
        </w:rPr>
      </w:pPr>
      <w:r>
        <w:rPr>
          <w:rFonts w:hint="eastAsia"/>
          <w:sz w:val="28"/>
          <w:szCs w:val="36"/>
        </w:rPr>
        <w:t>　　（二）基本原则。发展高技术服务业要坚持“分类指导、市场驱动、创新发展、开放合作”的原则。</w:t>
      </w:r>
    </w:p>
    <w:p>
      <w:pPr>
        <w:rPr>
          <w:rFonts w:hint="eastAsia"/>
          <w:sz w:val="28"/>
          <w:szCs w:val="36"/>
        </w:rPr>
      </w:pPr>
      <w:r>
        <w:rPr>
          <w:rFonts w:hint="eastAsia"/>
          <w:sz w:val="28"/>
          <w:szCs w:val="36"/>
        </w:rPr>
        <w:t>　　分类指导。根据不同领域、不同发展阶段高技术服务业实际情况，区分公共服务和市场化服务，有针对性地采取改革试点、政策扶持、规范管理等措施，着力培育服务企业，实现高技术服务业市场化发展。</w:t>
      </w:r>
    </w:p>
    <w:p>
      <w:pPr>
        <w:rPr>
          <w:rFonts w:hint="eastAsia"/>
          <w:sz w:val="28"/>
          <w:szCs w:val="36"/>
        </w:rPr>
      </w:pPr>
      <w:r>
        <w:rPr>
          <w:rFonts w:hint="eastAsia"/>
          <w:sz w:val="28"/>
          <w:szCs w:val="36"/>
        </w:rPr>
        <w:t>　　市场驱动。完善体制机制，进一步发挥市场配置资源的基础性作用，加强专业化分工，培育新兴业态，拓展市场空间，优化发展环境，促进产业集聚，实现高技术服务业规模化发展。</w:t>
      </w:r>
    </w:p>
    <w:p>
      <w:pPr>
        <w:rPr>
          <w:rFonts w:hint="eastAsia"/>
          <w:sz w:val="28"/>
          <w:szCs w:val="36"/>
        </w:rPr>
      </w:pPr>
      <w:r>
        <w:rPr>
          <w:rFonts w:hint="eastAsia"/>
          <w:sz w:val="28"/>
          <w:szCs w:val="36"/>
        </w:rPr>
        <w:t>　　创新发展。营造有利于新技术、新业务开发和推广应用的外部条件，加强技术创新、服务模式创新和管理创新，引导高技术服务业专业化发展。</w:t>
      </w:r>
    </w:p>
    <w:p>
      <w:pPr>
        <w:rPr>
          <w:rFonts w:hint="eastAsia"/>
          <w:sz w:val="28"/>
          <w:szCs w:val="36"/>
        </w:rPr>
      </w:pPr>
      <w:r>
        <w:rPr>
          <w:rFonts w:hint="eastAsia"/>
          <w:sz w:val="28"/>
          <w:szCs w:val="36"/>
        </w:rPr>
        <w:t>　　开放合作。引导高技术服务企业加强对外交流与合作，积极承接全球高端服务转移，整合利用全球创新资源，培育具有国际影响力的服务品牌，推动高技术服务业国际化发展。</w:t>
      </w:r>
    </w:p>
    <w:p>
      <w:pPr>
        <w:rPr>
          <w:rFonts w:hint="eastAsia"/>
          <w:sz w:val="28"/>
          <w:szCs w:val="36"/>
        </w:rPr>
      </w:pPr>
      <w:r>
        <w:rPr>
          <w:rFonts w:hint="eastAsia"/>
          <w:sz w:val="28"/>
          <w:szCs w:val="36"/>
        </w:rPr>
        <w:t>　　（三）发展目标。“十二五”期间，高技术服务业营业收入年均增长18%以上，到2015年，发展成为国民经济的重要增长点，对经济结构调整、发展方式转变的支撑能力明显增强；培育一批创新能力较强、服务水平较高、具有一定国际影响力的骨干企业；形成若干产业特色鲜明、比较优势突出的产业基地和创新集聚区；基本建立高技术服务产业体系、标准体系、统计体系和政策体系。到2020年，形成较为完善的高技术服务产业体系，成为服务业发展的主导力量，基本满足建设创新型国家和全面建设小康社会的需要，为经济社会可持续发展提供强有力的支撑。</w:t>
      </w:r>
    </w:p>
    <w:p>
      <w:pPr>
        <w:rPr>
          <w:rFonts w:hint="eastAsia"/>
          <w:sz w:val="28"/>
          <w:szCs w:val="36"/>
        </w:rPr>
      </w:pPr>
      <w:r>
        <w:rPr>
          <w:rFonts w:hint="eastAsia"/>
          <w:sz w:val="28"/>
          <w:szCs w:val="36"/>
        </w:rPr>
        <w:t>　　三、重点任务</w:t>
      </w:r>
    </w:p>
    <w:p>
      <w:pPr>
        <w:rPr>
          <w:rFonts w:hint="eastAsia"/>
          <w:sz w:val="28"/>
          <w:szCs w:val="36"/>
        </w:rPr>
      </w:pPr>
      <w:r>
        <w:rPr>
          <w:rFonts w:hint="eastAsia"/>
          <w:sz w:val="28"/>
          <w:szCs w:val="36"/>
        </w:rPr>
        <w:t>　　当前，要重点推进以下八个领域的高技术服务加快发展：</w:t>
      </w:r>
    </w:p>
    <w:p>
      <w:pPr>
        <w:rPr>
          <w:rFonts w:hint="eastAsia"/>
          <w:sz w:val="28"/>
          <w:szCs w:val="36"/>
        </w:rPr>
      </w:pPr>
      <w:r>
        <w:rPr>
          <w:rFonts w:hint="eastAsia"/>
          <w:sz w:val="28"/>
          <w:szCs w:val="36"/>
        </w:rPr>
        <w:t>　　（一）研发设计服务。突出研发设计服务对提升产业创新能力的关键作用，建立支撑产业结构调整的研发设计服务体系，壮大专业研发设计服务企业。支持高校和科研院所面向市场提高研发服务能力，创建特色服务平台。加强科研资源整合，发展研发服务企业，鼓励企业将可外包的研发设计业务发包给研发设计企业。引导跨国公司和海外高端人才在华设立研发服务机构。鼓励有条件的地区成立工业设计服务中心和实施示范工程，完善工业设计知识产权交易和中介服务体系，建设研发设计交易市场，打造一批具有国际竞争力的研发设计企业和知名品牌。</w:t>
      </w:r>
    </w:p>
    <w:p>
      <w:pPr>
        <w:rPr>
          <w:rFonts w:hint="eastAsia"/>
          <w:sz w:val="28"/>
          <w:szCs w:val="36"/>
        </w:rPr>
      </w:pPr>
      <w:r>
        <w:rPr>
          <w:rFonts w:hint="eastAsia"/>
          <w:sz w:val="28"/>
          <w:szCs w:val="36"/>
        </w:rPr>
        <w:t>　　（二）知识产权服务。积极发展知识产权创造、运用、保护和管理等环节的服务，加强规范管理。培育知识产权服务市场，构建服务主体多元化的知识产权服务体系。扩大知识产权基础信息资源共享范围，使各类知识产权服务主体可低成本地获得基础信息资源。创新知识产权服务模式，发展咨询、检索、分析、数据加工等基础服务，培育评估、交易、转化、托管、投融资等增值服务。提升知识产权服务机构涉外事务处理能力，打造具有国际影响力的知识产权服务企业和品牌。加强标准信息分析和相关技术咨询等标准化服务能力。</w:t>
      </w:r>
    </w:p>
    <w:p>
      <w:pPr>
        <w:rPr>
          <w:rFonts w:hint="eastAsia"/>
          <w:sz w:val="28"/>
          <w:szCs w:val="36"/>
        </w:rPr>
      </w:pPr>
      <w:r>
        <w:rPr>
          <w:rFonts w:hint="eastAsia"/>
          <w:sz w:val="28"/>
          <w:szCs w:val="36"/>
        </w:rPr>
        <w:t>　　（三）检验检测服务。推进检验检测机构市场化运营，提升专业化服务水平。充分利用现有资源，加强测试方法、测试技术等基础能力建设，发展面向设计开发、生产制造、售后服务全过程的分析、测试、检验、计量等服务，培育第三方的质量和安全检验、检测、检疫、计量、认证技术服务。加强战略性新兴产业和农业等重点行业产品质量检验检测体系建设。鼓励检验检测技术服务机构由提供单一认证型服务向提供综合检测服务延伸。</w:t>
      </w:r>
    </w:p>
    <w:p>
      <w:pPr>
        <w:rPr>
          <w:rFonts w:hint="eastAsia"/>
          <w:sz w:val="28"/>
          <w:szCs w:val="36"/>
        </w:rPr>
      </w:pPr>
      <w:r>
        <w:rPr>
          <w:rFonts w:hint="eastAsia"/>
          <w:sz w:val="28"/>
          <w:szCs w:val="36"/>
        </w:rPr>
        <w:t>　　（四）科技成果转化服务。完善科技中介体系，大力发展专业化、市场化的科技成果转化服务。发展技术交易市场，鼓励建立具备技术咨询评估、成果推介、融资担保等多种功能的技术转移服务机构。鼓励社会资本投资设立新型转化实体，发展包括创业投资、创业辅导、市场开拓等多种业务的综合性科技成果转化服务。提升科技企业孵化器、生产力促进中心和大学科技园等机构的服务能力，推动市场化运营。</w:t>
      </w:r>
    </w:p>
    <w:p>
      <w:pPr>
        <w:rPr>
          <w:rFonts w:hint="eastAsia"/>
          <w:sz w:val="28"/>
          <w:szCs w:val="36"/>
        </w:rPr>
      </w:pPr>
      <w:r>
        <w:rPr>
          <w:rFonts w:hint="eastAsia"/>
          <w:sz w:val="28"/>
          <w:szCs w:val="36"/>
        </w:rPr>
        <w:t>　　（五）信息技术服务。充分发挥现有信息网络基础设施的作用，依托宽带光纤、新一代移动通信网、下一代互联网、数字电视网等信息基础设施建设，大力发展网络信息服务和三网融合业务，着力推进网络技术和业务创新，培育基于移动互联网、云计算、物联网等新技术、新模式、新业态的信息服务。加强软件工具开发和知识库建设，提高信息系统咨询设计、集成实施、运营维护、测试评估和信息安全服务水平，面向行业应用提供系统解决方案。推动电子信息产品制造企业由单纯提供产品向提供综合解决方案和信息服务转变，完善电子信息产品售后服务。进一步增强承接软件和信息服务外包能力，着力培育有国际影响力的服务外包品牌。</w:t>
      </w:r>
    </w:p>
    <w:p>
      <w:pPr>
        <w:rPr>
          <w:rFonts w:hint="eastAsia"/>
          <w:sz w:val="28"/>
          <w:szCs w:val="36"/>
        </w:rPr>
      </w:pPr>
      <w:r>
        <w:rPr>
          <w:rFonts w:hint="eastAsia"/>
          <w:sz w:val="28"/>
          <w:szCs w:val="36"/>
        </w:rPr>
        <w:t>　　（六）数字内容服务。加强数字文化教育产品开发和公共信息资源深化利用，构建便捷、安全、低成本的数字内容服务体系。促进数字内容和信息网络技术融合创新，拓展数字影音、数字动漫、健康游戏、网络文学、数字学习等服务，大力推动数字虚拟等技术在生产经营领域的应用。进一步推进人口、地理、医疗、社保等信息资源深度开发和社会化服务。</w:t>
      </w:r>
    </w:p>
    <w:p>
      <w:pPr>
        <w:rPr>
          <w:rFonts w:hint="eastAsia"/>
          <w:sz w:val="28"/>
          <w:szCs w:val="36"/>
        </w:rPr>
      </w:pPr>
      <w:r>
        <w:rPr>
          <w:rFonts w:hint="eastAsia"/>
          <w:sz w:val="28"/>
          <w:szCs w:val="36"/>
        </w:rPr>
        <w:t>　　（七）电子商务服务。重点完善面向中小企业的电子商务服务体系，鼓励相关机构建立可信交易服务平台。加快促进集交易、电子认证、在线支付、物流、信用评估等服务于一体的第三方电子商务综合服务平台建设，培育一批骨干电子商务服务企业。</w:t>
      </w:r>
    </w:p>
    <w:p>
      <w:pPr>
        <w:rPr>
          <w:rFonts w:hint="eastAsia"/>
          <w:sz w:val="28"/>
          <w:szCs w:val="36"/>
        </w:rPr>
      </w:pPr>
      <w:r>
        <w:rPr>
          <w:rFonts w:hint="eastAsia"/>
          <w:sz w:val="28"/>
          <w:szCs w:val="36"/>
        </w:rPr>
        <w:t>　　（八）生物技术服务。大力完善生物技术服务体系，加快培育和发展新业态。重点发展创新药物及产品的临床前研究和评价服务，形成具有特色的研发外包服务体系。积极发展胚胎工程、细胞工程、分子育种等现代生物农业技术服务，加速生物技术成果在农业领域的应用。加快发展生物环保技术服务。以国家生物信息共享体系为载体，开展生物信息技术服务和国际合作。</w:t>
      </w:r>
    </w:p>
    <w:p>
      <w:pPr>
        <w:rPr>
          <w:rFonts w:hint="eastAsia"/>
          <w:sz w:val="28"/>
          <w:szCs w:val="36"/>
        </w:rPr>
      </w:pPr>
      <w:r>
        <w:rPr>
          <w:rFonts w:hint="eastAsia"/>
          <w:sz w:val="28"/>
          <w:szCs w:val="36"/>
        </w:rPr>
        <w:t>　　四、政策措施</w:t>
      </w:r>
    </w:p>
    <w:p>
      <w:pPr>
        <w:rPr>
          <w:rFonts w:hint="eastAsia"/>
          <w:sz w:val="28"/>
          <w:szCs w:val="36"/>
        </w:rPr>
      </w:pPr>
      <w:r>
        <w:rPr>
          <w:rFonts w:hint="eastAsia"/>
          <w:sz w:val="28"/>
          <w:szCs w:val="36"/>
        </w:rPr>
        <w:t>　　国务院各有关部门和地方各级人民政府要在协调落实好国家支持科技创新、高技术产业和服务业发展有关政策的同时，进一步完善高技术服务业发展环境，加强政策创新和试点示范，针对高技术服务业发展的重点领域和重点任务，制定和完善相关政策措施。</w:t>
      </w:r>
    </w:p>
    <w:p>
      <w:pPr>
        <w:rPr>
          <w:rFonts w:hint="eastAsia"/>
          <w:sz w:val="28"/>
          <w:szCs w:val="36"/>
        </w:rPr>
      </w:pPr>
      <w:r>
        <w:rPr>
          <w:rFonts w:hint="eastAsia"/>
          <w:sz w:val="28"/>
          <w:szCs w:val="36"/>
        </w:rPr>
        <w:t>　　（一）加大财税支持。积极发挥财政资金的杠杆作用，利用创业投资引导基金、科技型中小企业创新基金等资金渠道加大对高技术服务企业的支持力度，引导社会资金投向高技术服务业。鼓励有条件的地区设立高技术服务业发展专项资金。发展改革委会同有关部门组织实施高技术服务产业化专项。进一步统筹在岸和离岸高技术服务业发展。针对高技术服务业发展重点，研究完善高新技术企业认定范围，符合条件的高技术服务企业可享受相关税收优惠政策。检验检测、知识产权等高技术服务领域事业单位转制为企业的，可按规定享受有关税收优惠政策。按照增值税扩大征收范围改革总体安排，完善相关制度，解决高技术服务业发展存在的税收问题。</w:t>
      </w:r>
    </w:p>
    <w:p>
      <w:pPr>
        <w:rPr>
          <w:rFonts w:hint="eastAsia"/>
          <w:sz w:val="28"/>
          <w:szCs w:val="36"/>
        </w:rPr>
      </w:pPr>
      <w:r>
        <w:rPr>
          <w:rFonts w:hint="eastAsia"/>
          <w:sz w:val="28"/>
          <w:szCs w:val="36"/>
        </w:rPr>
        <w:t>　　（二）拓展融资渠道。完善知识产权价值评估制度和管理规定，积极推行知识产权质押等融资方式。继续推动高技术服务产业基地发行中小企业集合债和集合票据。推动各类融资担保机构按照商业原则加大对高技术服务企业提供融资担保的力度。引导社会资本设立创业投资企业，支持符合条件的高技术服务企业在境内外特别是境内创业板上市，加快推进全国性证券场外交易市场建设，拓展高技术服务企业直接融资渠道。</w:t>
      </w:r>
    </w:p>
    <w:p>
      <w:pPr>
        <w:rPr>
          <w:rFonts w:hint="eastAsia"/>
          <w:sz w:val="28"/>
          <w:szCs w:val="36"/>
        </w:rPr>
      </w:pPr>
      <w:r>
        <w:rPr>
          <w:rFonts w:hint="eastAsia"/>
          <w:sz w:val="28"/>
          <w:szCs w:val="36"/>
        </w:rPr>
        <w:t>　　（三）完善市场环境。有序开放高技术服务业市场，构建各类企业公平竞争的市场环境。在知识产权、检验检测、信息服务等领域进一步放开市场准入，对能够实行市场经营的服务要动员社会力量增加市场供给，充分发挥非公有制企业的作用。按照营利性机构与非营利性机构分开的原则，引导和推进知识产权、检验检测等领域体制机制改革，加强市场化服务。建立和完善高技术服务业技术体系、服务标准体系和职称评价体系，促进规范化发展。加快制定高技术服务业统计分类标准，完善统计方法和统计目录，加强统计调查和运行分析。加大高技术服务领域知识产权保护力度。完善价格政策，实现高技术服务企业用水、用电、用气与工业企业同质同量同价。实行有利于高技术服务业发展的土地管理政策。健全个人信息和商业数据保护规定，推广电子签名与认证应用，构建网络信任环境，保障信息安全。加强诚信体系建设，推进服务业务社会化。进一步完善高技术服务业市场法规和监管体制，规范市场秩序。</w:t>
      </w:r>
    </w:p>
    <w:p>
      <w:pPr>
        <w:rPr>
          <w:rFonts w:hint="eastAsia"/>
          <w:sz w:val="28"/>
          <w:szCs w:val="36"/>
        </w:rPr>
      </w:pPr>
      <w:r>
        <w:rPr>
          <w:rFonts w:hint="eastAsia"/>
          <w:sz w:val="28"/>
          <w:szCs w:val="36"/>
        </w:rPr>
        <w:t>　　（四）培育市场需求。在信息技术服务、生物技术服务、知识产权服务等领域开展应用示范，培育高技术服务市场需求。切实落实并完善居民小区光纤接入建设等方面技术规范和管理规定，以基础设施升级促进信息服务业务发展。加大政府采购高技术服务的力度，拓展政府采购高技术服务的领域，鼓励政府部门将可外包的信息技术服务、检验检测服务、知识产权服务等业务发包给专业服务企业，实现服务提供主体和提供方式多元化。</w:t>
      </w:r>
    </w:p>
    <w:p>
      <w:pPr>
        <w:rPr>
          <w:rFonts w:hint="eastAsia"/>
          <w:sz w:val="28"/>
          <w:szCs w:val="36"/>
        </w:rPr>
      </w:pPr>
      <w:r>
        <w:rPr>
          <w:rFonts w:hint="eastAsia"/>
          <w:sz w:val="28"/>
          <w:szCs w:val="36"/>
        </w:rPr>
        <w:t>　　（五）增强创新能力。促进服务模式创新，推动高技术服务相关业务融合发展，探索适合新型服务业态发展的市场管理方式。促进高技术服务企业技术中心建设，鼓励集成创新。推动建立各具特色的高技术服务产业创新联盟，完善以企业为主体、产学研用相结合的创新体系。加强关键共性技术和支撑工具研发，完善成果转化中试条件，整合和完善现有公共服务平台，加强必要的软件平台、仿真环境、资源信息库、公共测试平台建设。支持高技术服务企业在国内外积极获取专利权和注册商标，实施标准战略，构建专利联盟。</w:t>
      </w:r>
    </w:p>
    <w:p>
      <w:pPr>
        <w:rPr>
          <w:rFonts w:hint="eastAsia"/>
          <w:sz w:val="28"/>
          <w:szCs w:val="36"/>
        </w:rPr>
      </w:pPr>
      <w:r>
        <w:rPr>
          <w:rFonts w:hint="eastAsia"/>
          <w:sz w:val="28"/>
          <w:szCs w:val="36"/>
        </w:rPr>
        <w:t>　　（六）加强人才培养。鼓励采用合作办学、定向培养、继续教育等多种形式，创新高技术服务人才培养模式。完善高技术服务学科设置，允许部分地区高校根据产业需求自行设置高技术服务相关二级学科。鼓励高技术服务企业加大职工培训投入力度，提高职工培训费用计入企业成本的比例。加强创新型人才的引进和使用。完善技术入股、股票期权等知识资本化激励机制。健全高技术服务业人才评价体系，完善职业资格制度，加强人才科学管理。加快发展人力资源服务业，促进高技术服务业人才资源优化配置和合理流动。</w:t>
      </w:r>
    </w:p>
    <w:p>
      <w:pPr>
        <w:rPr>
          <w:rFonts w:hint="eastAsia"/>
          <w:sz w:val="28"/>
          <w:szCs w:val="36"/>
        </w:rPr>
      </w:pPr>
      <w:r>
        <w:rPr>
          <w:rFonts w:hint="eastAsia"/>
          <w:sz w:val="28"/>
          <w:szCs w:val="36"/>
        </w:rPr>
        <w:t>　　（七）深化对外合作。扩大高技术服务领域对外开放，支持承接境外高端服务业转移，完善外商投资管理制度，引导外商投资我国高技术服务业。支持高技术服务企业“走出去”，通过海外并购、联合经营、设立分支机构等方式积极开拓国际及港澳台市场，鼓励在境外设立研发机构。推动政府间投资保护协定谈判，保护高技术服务企业海外投资利益。进一步完善外汇、出入境等方面管理，提升出入境检验检疫能力，促进高技术服务贸易发展。鼓励国内企业和协会参与制定国际标准，支持高技术服务自主标准国际化。</w:t>
      </w:r>
    </w:p>
    <w:p>
      <w:pPr>
        <w:rPr>
          <w:rFonts w:hint="eastAsia"/>
          <w:sz w:val="28"/>
          <w:szCs w:val="36"/>
        </w:rPr>
      </w:pPr>
      <w:r>
        <w:rPr>
          <w:rFonts w:hint="eastAsia"/>
          <w:sz w:val="28"/>
          <w:szCs w:val="36"/>
        </w:rPr>
        <w:t>　　（八）引导集聚发展。依托优势地区，着力培育一批创新能力强、创业环境好、特色突出的高技术服务业集聚区。完善创新创业服务体系建设，促进创新资源向高技术服务业集聚区汇集。引导形成以龙头企业为核心、中小企业协同发展的高技术服务企业集群。支持建设一批高技术服务产业基地，鼓励在政策扶持、体制创新等方面积极探索、先行先试。引导和支持高技术服务企业与制造企业互动发展，依托优势产业集群，完善配套服务。</w:t>
      </w:r>
    </w:p>
    <w:p>
      <w:pPr>
        <w:rPr>
          <w:rFonts w:hint="eastAsia"/>
          <w:sz w:val="28"/>
          <w:szCs w:val="36"/>
        </w:rPr>
      </w:pPr>
      <w:r>
        <w:rPr>
          <w:rFonts w:hint="eastAsia"/>
          <w:sz w:val="28"/>
          <w:szCs w:val="36"/>
        </w:rPr>
        <w:t>　　五、加强组织落实</w:t>
      </w:r>
    </w:p>
    <w:p>
      <w:pPr>
        <w:ind w:firstLine="480"/>
        <w:rPr>
          <w:rFonts w:hint="eastAsia"/>
          <w:sz w:val="28"/>
          <w:szCs w:val="36"/>
        </w:rPr>
      </w:pPr>
      <w:r>
        <w:rPr>
          <w:rFonts w:hint="eastAsia"/>
          <w:sz w:val="28"/>
          <w:szCs w:val="36"/>
        </w:rPr>
        <w:t>发展高技术服务业是培育发展战略性新兴产业和服务业的重要任务，各地区、各部门要高度重视，切实加强组织领导，根据本指导意见的要求抓紧制定具体实施方案和落实措施，加大工作力度，确保各项任务措施落到实处。国务院有关部门要按照职能分工，加强对高技术服务业发展的协调指导，细化政策措施，创新体制机制，加强监督检查，推动我国高技术服务业又好又快发展。</w:t>
      </w:r>
    </w:p>
    <w:p>
      <w:pPr>
        <w:ind w:firstLine="480"/>
        <w:rPr>
          <w:rFonts w:hint="eastAsia"/>
          <w:sz w:val="28"/>
          <w:szCs w:val="36"/>
        </w:rPr>
      </w:pPr>
    </w:p>
    <w:p>
      <w:pPr>
        <w:rPr>
          <w:rFonts w:hint="eastAsia"/>
          <w:sz w:val="28"/>
          <w:szCs w:val="36"/>
        </w:rPr>
      </w:pPr>
      <w:r>
        <w:rPr>
          <w:rFonts w:hint="eastAsia"/>
          <w:sz w:val="28"/>
          <w:szCs w:val="36"/>
        </w:rPr>
        <w:t>　　　　　　　　　　　　　　　　　　　　　　　国务院办公厅</w:t>
      </w:r>
    </w:p>
    <w:p>
      <w:pPr>
        <w:rPr>
          <w:sz w:val="28"/>
          <w:szCs w:val="36"/>
        </w:rPr>
      </w:pPr>
      <w:r>
        <w:rPr>
          <w:rFonts w:hint="eastAsia"/>
          <w:sz w:val="28"/>
          <w:szCs w:val="36"/>
        </w:rPr>
        <w:t>　　　　　　　　　　　　　　　　　　二○一一年十二月十二日</w:t>
      </w: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32"/>
          <w:szCs w:val="32"/>
          <w:lang w:eastAsia="zh-CN"/>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color w:val="000000"/>
          <w:kern w:val="0"/>
          <w:sz w:val="36"/>
          <w:szCs w:val="36"/>
          <w:lang w:eastAsia="zh-CN"/>
        </w:rPr>
      </w:pPr>
      <w:r>
        <w:rPr>
          <w:rFonts w:hint="eastAsia" w:ascii="宋体" w:hAnsi="宋体" w:eastAsia="宋体" w:cs="宋体"/>
          <w:b/>
          <w:bCs/>
          <w:color w:val="000000"/>
          <w:kern w:val="0"/>
          <w:sz w:val="36"/>
          <w:szCs w:val="36"/>
          <w:lang w:eastAsia="zh-CN"/>
        </w:rPr>
        <w:t>国务院关于扶持小型微型企业健康发展的意见</w:t>
      </w:r>
    </w:p>
    <w:p>
      <w:pPr>
        <w:pageBreakBefore w:val="0"/>
        <w:kinsoku/>
        <w:overflowPunct/>
        <w:topLinePunct w:val="0"/>
        <w:autoSpaceDE/>
        <w:autoSpaceDN/>
        <w:bidi w:val="0"/>
        <w:spacing w:line="480" w:lineRule="exact"/>
        <w:ind w:right="0" w:rightChars="0"/>
        <w:jc w:val="center"/>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国发〔2014〕52号</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各省、自治区、直辖市人民政府，国务院各部委、各直属机构：</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工商登记制度改革极大地激发了市场活力和创业热情，小型微型企业数量快速增长，为促进经济发展和社会就业发挥了积极作用，但在发展中也面临一些困难和问题。为切实扶持小型微型企业（含个体工商户）健康发展，现提出如下意见。</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一、充分发挥现有中小企业专项资金的引导作用，鼓励地方中小企业扶持资金将小型微型企业纳入支持范围。（财政部、发展改革委、工业和信息化部、科技部、商务部、工商总局等部门负责）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二、认真落实已经出台的支持小型微型企业税收优惠政策，根据形势发展的需要研究出台继续支持的政策。小型微型企业从事国家鼓励发展的投资项目，进口项目自用且国内不能生产的先进设备，按照有关规定免征关税。（财政部会同税务总局、工商总局、工业和信息化部、海关总署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三、加大中小企业专项资金对小企业创业基地（微型企业孵化园、科技孵化器、商贸企业集聚区等）建设的支持力度。鼓励大中型企业带动产业链上的小型微型企业，实现产业集聚和抱团发展。（财政部、工业和信息化部、科技部、商务部、工商总局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四、对小型微型企业吸纳就业困难人员就业的，按照规定给予社会保险补贴。自工商登记注册之日起3年内，对安排残疾人就业未达到规定比例、在职职工总数20人以下（含20人）的小型微型企业，免征残疾人就业保障金。（人力资源社会保障部会同财政部、中国残联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五、鼓励各级政府设立的创业投资引导基金积极支持小型微型企业。积极引导创业投资基金、天使基金、种子基金投资小型微型企业。符合条件的小型微型企业可按规定享受小额担保贷款扶持政策。（财政部会同发展改革委、工业和信息化部、证监会、科技部、商务部、人力资源社会保障部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六、进一步完善小型微型企业融资担保政策。大力发展政府支持的担保机构，引导其提高小型微型企业担保业务规模，合理确定担保费用。进一步加大对小型微型企业融资担保的财政支持力度，综合运用业务补助、增量业务奖励、资本投入、代偿补偿、创新奖励等方式，引导担保、金融机构和外贸综合服务企业等为小型微型企业提供融资服务。（银监会会同发展改革委、工业和信息化部、财政部、科技部、商务部、人力资源社会保障部、人民银行、税务总局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七、鼓励大型银行充分利用机构和网点优势，加大小型微型企业金融服务专营机构建设力度。引导中小型银行将改进小型微型企业金融服务和战略转型相结合，科学调整信贷结构，重点支持小型微型企业和区域经济发展。引导银行业金融机构针对小型微型企业的经营特点和融资需求特征，创新产品和服务。各银行业金融机构在商业可持续和有效控制风险的前提下，单列小型微型企业信贷计划。在加强监管前提下，大力推进具备条件的民间资本依法发起设立中小型银行等金融机构。（银监会会同人民银行、发展改革委、财政部、工业和信息化部、科技部、商务部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八、高校毕业生到小型微型企业就业的，其档案可由当地市、县一级的公共就业人才服务机构免费保管。（人力资源社会保障部、工业和信息化部、工商总局等部门负责）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九、建立支持小型微型企业发展的信息互联互通机制。依托工商行政管理部门的企业信用信息公示系统，在企业自愿申报的基础上建立小型微型企业名录，集中公开各类扶持政策及企业享受扶持政策的信息。通过统一的信用信息平台，汇集工商注册登记、行政许可、税收缴纳、社保缴费等信息，推进小型微型企业信用信息共享，促进小型微型企业信用体系建设。通过信息公开和共享，利用大数据、云计算等现代信息技术，推动政府部门和银行、证券、保险等专业机构提供更有效的服务。从小型微型企业中抽取一定比例的样本企业，进行跟踪调查，加强监测分析。（工商总局、发展改革委、税务总局、工业和信息化部、人力资源社会保障部、人民银行、质检总局、统计局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十、大力推进小型微型企业公共服务平台建设，加大政府购买服务力度，为小型微型企业免费提供管理指导、技能培训、市场开拓、标准咨询、检验检测认证等服务。（工业和信息化部会同财政部、科技部、商务部、质检总局等部门负责）</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各地区、各部门要结合本地区、本部门实际，在落实好已有的小型微型企业扶持政策的基础上，加大对政策的解读、宣传力度，简化办事流程，提高服务效率。各地区、各部门要确保政策尽快落实，并适时提出进一步措施。</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p>
    <w:p>
      <w:pPr>
        <w:pageBreakBefore w:val="0"/>
        <w:kinsoku/>
        <w:overflowPunct/>
        <w:topLinePunct w:val="0"/>
        <w:autoSpaceDE/>
        <w:autoSpaceDN/>
        <w:bidi w:val="0"/>
        <w:spacing w:line="480" w:lineRule="exact"/>
        <w:ind w:right="0" w:rightChars="0"/>
        <w:jc w:val="righ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国务院　　　　　　　　　　　　　　　　　　　　　　　　　　　　2014年10月31日</w:t>
      </w:r>
    </w:p>
    <w:p>
      <w:pPr>
        <w:pageBreakBefore w:val="0"/>
        <w:kinsoku/>
        <w:overflowPunct/>
        <w:topLinePunct w:val="0"/>
        <w:autoSpaceDE/>
        <w:autoSpaceDN/>
        <w:bidi w:val="0"/>
        <w:spacing w:line="480" w:lineRule="exact"/>
        <w:ind w:right="0" w:rightChars="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　　（此件公开发布）</w:t>
      </w:r>
    </w:p>
    <w:p>
      <w:pPr>
        <w:pageBreakBefore w:val="0"/>
        <w:kinsoku/>
        <w:overflowPunct/>
        <w:topLinePunct w:val="0"/>
        <w:autoSpaceDE/>
        <w:autoSpaceDN/>
        <w:bidi w:val="0"/>
        <w:spacing w:line="480" w:lineRule="exact"/>
        <w:ind w:right="0" w:rightChars="0"/>
        <w:jc w:val="left"/>
        <w:textAlignment w:val="auto"/>
        <w:rPr>
          <w:rFonts w:hint="eastAsia" w:ascii="宋体" w:hAnsi="宋体" w:eastAsia="宋体" w:cs="宋体"/>
          <w:b/>
          <w:bCs/>
          <w:color w:val="000000"/>
          <w:kern w:val="0"/>
          <w:sz w:val="28"/>
          <w:szCs w:val="28"/>
          <w:lang w:eastAsia="zh-CN"/>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2"/>
          <w:szCs w:val="40"/>
        </w:rPr>
      </w:pPr>
    </w:p>
    <w:p>
      <w:pPr>
        <w:jc w:val="center"/>
        <w:rPr>
          <w:rFonts w:hint="eastAsia"/>
          <w:b/>
          <w:bCs/>
          <w:sz w:val="36"/>
          <w:szCs w:val="36"/>
        </w:rPr>
      </w:pPr>
      <w:r>
        <w:rPr>
          <w:rFonts w:hint="eastAsia"/>
          <w:b/>
          <w:bCs/>
          <w:sz w:val="36"/>
          <w:szCs w:val="36"/>
        </w:rPr>
        <w:t>科技部关于进一步推动科技型中小企业</w:t>
      </w:r>
    </w:p>
    <w:p>
      <w:pPr>
        <w:jc w:val="center"/>
        <w:rPr>
          <w:rFonts w:hint="eastAsia"/>
          <w:b/>
          <w:bCs/>
          <w:sz w:val="36"/>
          <w:szCs w:val="36"/>
        </w:rPr>
      </w:pPr>
      <w:r>
        <w:rPr>
          <w:rFonts w:hint="eastAsia"/>
          <w:b/>
          <w:bCs/>
          <w:sz w:val="36"/>
          <w:szCs w:val="36"/>
        </w:rPr>
        <w:t>创新发展的若干意见</w:t>
      </w:r>
    </w:p>
    <w:p>
      <w:pPr>
        <w:jc w:val="center"/>
        <w:rPr>
          <w:rFonts w:hint="eastAsia"/>
          <w:sz w:val="28"/>
          <w:szCs w:val="24"/>
        </w:rPr>
      </w:pPr>
      <w:r>
        <w:rPr>
          <w:rFonts w:hint="eastAsia"/>
          <w:sz w:val="28"/>
          <w:szCs w:val="24"/>
        </w:rPr>
        <w:t>国科发高〔2015〕3号</w:t>
      </w:r>
    </w:p>
    <w:p>
      <w:pPr>
        <w:rPr>
          <w:rFonts w:hint="eastAsia"/>
          <w:sz w:val="28"/>
          <w:szCs w:val="24"/>
        </w:rPr>
      </w:pPr>
    </w:p>
    <w:p>
      <w:pPr>
        <w:rPr>
          <w:rFonts w:hint="eastAsia"/>
          <w:sz w:val="28"/>
          <w:szCs w:val="24"/>
        </w:rPr>
      </w:pPr>
      <w:r>
        <w:rPr>
          <w:rFonts w:hint="eastAsia"/>
          <w:sz w:val="28"/>
          <w:szCs w:val="24"/>
        </w:rPr>
        <w:t>各省、自治区、直辖市及计划单列市科技厅（委、局），新疆生产建设兵团科技局：</w:t>
      </w:r>
    </w:p>
    <w:p>
      <w:pPr>
        <w:rPr>
          <w:rFonts w:hint="eastAsia"/>
          <w:sz w:val="28"/>
          <w:szCs w:val="24"/>
        </w:rPr>
      </w:pPr>
      <w:r>
        <w:rPr>
          <w:rFonts w:hint="eastAsia"/>
          <w:sz w:val="28"/>
          <w:szCs w:val="24"/>
        </w:rPr>
        <w:t>　　为深入贯彻党的十八大、十八届三中全会精神，全面落实《中共中央 国务院关于深化科技体制改革加快国家创新体系建设的意见》（中发〔2012〕6号），实施创新驱动发展战略，深化科技体制改革，充分发挥市场在资源配置中的决定性作用和更好发挥政府作用，激发科技型中小企业技术创新活力，促进科技型中小企业健康发展，现提出以下意见：</w:t>
      </w:r>
    </w:p>
    <w:p>
      <w:pPr>
        <w:rPr>
          <w:rFonts w:hint="eastAsia"/>
          <w:sz w:val="28"/>
          <w:szCs w:val="24"/>
        </w:rPr>
      </w:pPr>
      <w:r>
        <w:rPr>
          <w:rFonts w:hint="eastAsia"/>
          <w:sz w:val="28"/>
          <w:szCs w:val="24"/>
        </w:rPr>
        <w:t>　</w:t>
      </w:r>
      <w:r>
        <w:rPr>
          <w:rFonts w:hint="eastAsia"/>
          <w:b/>
          <w:bCs/>
          <w:sz w:val="28"/>
          <w:szCs w:val="24"/>
        </w:rPr>
        <w:t>　一、推动科技型中小企业创新发展的重要意义</w:t>
      </w:r>
    </w:p>
    <w:p>
      <w:pPr>
        <w:rPr>
          <w:rFonts w:hint="eastAsia"/>
          <w:sz w:val="28"/>
          <w:szCs w:val="24"/>
        </w:rPr>
      </w:pPr>
      <w:r>
        <w:rPr>
          <w:rFonts w:hint="eastAsia"/>
          <w:sz w:val="28"/>
          <w:szCs w:val="24"/>
        </w:rPr>
        <w:t>　　科技型中小企业是指从事高新技术产品研发、生产和服务的中小企业群体，在提升科技创新能力、支撑经济可持续发展、扩大社会就业等方面发挥着重要作用。长期以来，在党中央国务院和各部门、各地方的大力支持下，科技型中小企业取得了长足发展。但是，我国科技型中小企业仍然面临创新能力有待加强、创业环境有待优化、服务体系有待完善、融资渠道有待拓宽等问题。因此，需要进一步凝聚各方力量，培育壮大科技型中小企业群体，带动科技型中小企业走创新发展道路，为经济社会发展提供重要支撑。</w:t>
      </w:r>
    </w:p>
    <w:p>
      <w:pPr>
        <w:rPr>
          <w:rFonts w:hint="eastAsia"/>
          <w:sz w:val="28"/>
          <w:szCs w:val="24"/>
        </w:rPr>
      </w:pPr>
      <w:r>
        <w:rPr>
          <w:rFonts w:hint="eastAsia"/>
          <w:sz w:val="28"/>
          <w:szCs w:val="24"/>
        </w:rPr>
        <w:t>　　</w:t>
      </w:r>
      <w:r>
        <w:rPr>
          <w:rFonts w:hint="eastAsia"/>
          <w:b/>
          <w:bCs/>
          <w:sz w:val="28"/>
          <w:szCs w:val="24"/>
        </w:rPr>
        <w:t>二、鼓励科技创业</w:t>
      </w:r>
    </w:p>
    <w:p>
      <w:pPr>
        <w:rPr>
          <w:rFonts w:hint="eastAsia"/>
          <w:sz w:val="28"/>
          <w:szCs w:val="24"/>
        </w:rPr>
      </w:pPr>
      <w:r>
        <w:rPr>
          <w:rFonts w:hint="eastAsia"/>
          <w:sz w:val="28"/>
          <w:szCs w:val="24"/>
        </w:rPr>
        <w:t>　　（一）支持创办科技型中小企业。鼓励科研院所、高等学校科研人员和企业科技人员创办科技型中小企业，建立健全股权、期权、分红权等有利于激励技术创业的收益分配机制。支持高校毕业生以创业的方式实现就业，对入驻科技企业孵化器或大学生创业基地的创业者给予房租优惠、创业辅导等支持。</w:t>
      </w:r>
    </w:p>
    <w:p>
      <w:pPr>
        <w:rPr>
          <w:rFonts w:hint="eastAsia"/>
          <w:sz w:val="28"/>
          <w:szCs w:val="24"/>
        </w:rPr>
      </w:pPr>
      <w:r>
        <w:rPr>
          <w:rFonts w:hint="eastAsia"/>
          <w:sz w:val="28"/>
          <w:szCs w:val="24"/>
        </w:rPr>
        <w:t>　　（二）加快推进创业投资机构发展。鼓励各类社会资本设立天使投资、创业投资等股权投资基金，支持科技型中小企业创业活动。探索建立早期创投风险补偿机制，在投资损失确认后可按损失额的一定比例，对创业投资企业进行风险补偿。</w:t>
      </w:r>
    </w:p>
    <w:p>
      <w:pPr>
        <w:rPr>
          <w:rFonts w:hint="eastAsia"/>
          <w:sz w:val="28"/>
          <w:szCs w:val="24"/>
        </w:rPr>
      </w:pPr>
      <w:r>
        <w:rPr>
          <w:rFonts w:hint="eastAsia"/>
          <w:sz w:val="28"/>
          <w:szCs w:val="24"/>
        </w:rPr>
        <w:t>　　（三）加强创新创业孵化生态体系建设。推动建立支持科技创业企业成长的持续推进机制和全程孵化体系，促进大学科技园、科技企业孵化器等创业载体功能提升和创新发展。加大中小企业专项资金等对创业载体建设的支持力度。</w:t>
      </w:r>
    </w:p>
    <w:p>
      <w:pPr>
        <w:rPr>
          <w:rFonts w:hint="eastAsia"/>
          <w:sz w:val="28"/>
          <w:szCs w:val="24"/>
        </w:rPr>
      </w:pPr>
      <w:r>
        <w:rPr>
          <w:rFonts w:hint="eastAsia"/>
          <w:sz w:val="28"/>
          <w:szCs w:val="24"/>
        </w:rPr>
        <w:t>　　</w:t>
      </w:r>
      <w:r>
        <w:rPr>
          <w:rFonts w:hint="eastAsia"/>
          <w:b/>
          <w:bCs/>
          <w:sz w:val="28"/>
          <w:szCs w:val="24"/>
        </w:rPr>
        <w:t>三、支持技术创新</w:t>
      </w:r>
    </w:p>
    <w:p>
      <w:pPr>
        <w:rPr>
          <w:rFonts w:hint="eastAsia"/>
          <w:sz w:val="28"/>
          <w:szCs w:val="24"/>
        </w:rPr>
      </w:pPr>
      <w:r>
        <w:rPr>
          <w:rFonts w:hint="eastAsia"/>
          <w:sz w:val="28"/>
          <w:szCs w:val="24"/>
        </w:rPr>
        <w:t>　　（四）支持科技型中小企业建立研发机构。支持科技型中小企业建立企业实验室、企业技术中心、工程技术研究中心等研发机构，提升对技术创新的支撑与服务能力。对拥有自主知识产权并形成良好经济社会效益的科技型中小企业研发机构给予重点扶持。</w:t>
      </w:r>
    </w:p>
    <w:p>
      <w:pPr>
        <w:rPr>
          <w:rFonts w:hint="eastAsia"/>
          <w:sz w:val="28"/>
          <w:szCs w:val="24"/>
        </w:rPr>
      </w:pPr>
      <w:r>
        <w:rPr>
          <w:rFonts w:hint="eastAsia"/>
          <w:sz w:val="28"/>
          <w:szCs w:val="24"/>
        </w:rPr>
        <w:t>　　（五）支持科技型中小企业开展技术改造。鼓励和引导中小企业加强技术改造与升级，支持其采用新技术、新工艺、新设备调整优化产业和产品结构，将技术改造项目纳入贷款贴息等优惠政策的支持范围。</w:t>
      </w:r>
    </w:p>
    <w:p>
      <w:pPr>
        <w:rPr>
          <w:rFonts w:hint="eastAsia"/>
          <w:sz w:val="28"/>
          <w:szCs w:val="24"/>
        </w:rPr>
      </w:pPr>
      <w:r>
        <w:rPr>
          <w:rFonts w:hint="eastAsia"/>
          <w:sz w:val="28"/>
          <w:szCs w:val="24"/>
        </w:rPr>
        <w:t>　　（六）通过政府采购支持科技型中小企业技术创新。进一步完善和落实国家政府采购扶持中小企业发展的相关法规政策。各级机关、事业单位和社团组织的政府采购活动，在同等条件下，鼓励优先采购科技型中小企业的产品和服务。鼓励科技型中小企业组成联合体共同参加政府采购与首台（套）示范项目。</w:t>
      </w:r>
    </w:p>
    <w:p>
      <w:pPr>
        <w:rPr>
          <w:rFonts w:hint="eastAsia"/>
          <w:sz w:val="28"/>
          <w:szCs w:val="24"/>
        </w:rPr>
      </w:pPr>
      <w:r>
        <w:rPr>
          <w:rFonts w:hint="eastAsia"/>
          <w:sz w:val="28"/>
          <w:szCs w:val="24"/>
        </w:rPr>
        <w:t>　　</w:t>
      </w:r>
      <w:r>
        <w:rPr>
          <w:rFonts w:hint="eastAsia"/>
          <w:b/>
          <w:bCs/>
          <w:sz w:val="28"/>
          <w:szCs w:val="24"/>
        </w:rPr>
        <w:t>四、强化协同创新</w:t>
      </w:r>
    </w:p>
    <w:p>
      <w:pPr>
        <w:rPr>
          <w:rFonts w:hint="eastAsia"/>
          <w:sz w:val="28"/>
          <w:szCs w:val="24"/>
        </w:rPr>
      </w:pPr>
      <w:r>
        <w:rPr>
          <w:rFonts w:hint="eastAsia"/>
          <w:sz w:val="28"/>
          <w:szCs w:val="24"/>
        </w:rPr>
        <w:t>　　（七）推动科技型中小企业开展协同创新。推动科技型中小企业与大型企业、高等学校、科研院所开展战略合作，探索产学研深度结合的有效模式和长效机制。鼓励高等学校、科研院所等形成的科技成果向科技型中小企业转移转化。深入开展科技人员服务企业行动，通过科技特派员等方式组织科技人员帮助科技型中小企业解决技术难题。</w:t>
      </w:r>
    </w:p>
    <w:p>
      <w:pPr>
        <w:rPr>
          <w:rFonts w:hint="eastAsia"/>
          <w:sz w:val="28"/>
          <w:szCs w:val="24"/>
        </w:rPr>
      </w:pPr>
      <w:r>
        <w:rPr>
          <w:rFonts w:hint="eastAsia"/>
          <w:sz w:val="28"/>
          <w:szCs w:val="24"/>
        </w:rPr>
        <w:t>　　（八）鼓励高校院所和大型企业开放科技资源。引导和鼓励有条件的高等学校、科研院所、大型企业的重点实验室、国家工程（技术）研究中心、大型科学仪器中心、分析测试中心等科研基础设施和设备进一步向科技型中小企业开放，提供检验检测、标准制定、研发设计等科技服务。</w:t>
      </w:r>
    </w:p>
    <w:p>
      <w:pPr>
        <w:rPr>
          <w:rFonts w:hint="eastAsia"/>
          <w:sz w:val="28"/>
          <w:szCs w:val="24"/>
        </w:rPr>
      </w:pPr>
      <w:r>
        <w:rPr>
          <w:rFonts w:hint="eastAsia"/>
          <w:sz w:val="28"/>
          <w:szCs w:val="24"/>
        </w:rPr>
        <w:t>　　（九）吸纳科技型中小企业参与构建产业技术创新战略联盟。以产业技术创新关键问题为导向、形成产业核心竞争力为目标，引导行业骨干企业牵头，广泛吸纳科技型中小企业参与，按市场机制积极构建产业技术创新战略联盟。</w:t>
      </w:r>
    </w:p>
    <w:p>
      <w:pPr>
        <w:rPr>
          <w:rFonts w:hint="eastAsia"/>
          <w:sz w:val="28"/>
          <w:szCs w:val="24"/>
        </w:rPr>
      </w:pPr>
      <w:r>
        <w:rPr>
          <w:rFonts w:hint="eastAsia"/>
          <w:sz w:val="28"/>
          <w:szCs w:val="24"/>
        </w:rPr>
        <w:t>　　</w:t>
      </w:r>
      <w:r>
        <w:rPr>
          <w:rFonts w:hint="eastAsia"/>
          <w:b/>
          <w:bCs/>
          <w:sz w:val="28"/>
          <w:szCs w:val="24"/>
        </w:rPr>
        <w:t>五、推动集聚化发展</w:t>
      </w:r>
    </w:p>
    <w:p>
      <w:pPr>
        <w:rPr>
          <w:rFonts w:hint="eastAsia"/>
          <w:sz w:val="28"/>
          <w:szCs w:val="24"/>
        </w:rPr>
      </w:pPr>
      <w:r>
        <w:rPr>
          <w:rFonts w:hint="eastAsia"/>
          <w:sz w:val="28"/>
          <w:szCs w:val="24"/>
        </w:rPr>
        <w:t>　　（十）充分发挥国家高新区、产业化基地的集聚作用。以国家高新区、高新技术产业化基地、现代服务业产业化基地、火炬计划特色产业基地、创新型产业集群等为载体，引导科技型中小企业走布局集中、产业集聚、土地集约的发展模式，促进科技型中小企业集群式发展。</w:t>
      </w:r>
    </w:p>
    <w:p>
      <w:pPr>
        <w:rPr>
          <w:rFonts w:hint="eastAsia"/>
          <w:sz w:val="28"/>
          <w:szCs w:val="24"/>
        </w:rPr>
      </w:pPr>
      <w:r>
        <w:rPr>
          <w:rFonts w:hint="eastAsia"/>
          <w:sz w:val="28"/>
          <w:szCs w:val="24"/>
        </w:rPr>
        <w:t>　　（十一）引导科技型中小企业走专业化发展道路，提升产品质量、塑造品牌。支持科技型中小企业聚焦“新技术、新业态、新模式”，走专业化、精细化发展道路。鼓励科技型中小企业做强核心业务，推进精益制造，打造具有竞争力和影响力的精品和品牌。</w:t>
      </w:r>
    </w:p>
    <w:p>
      <w:pPr>
        <w:rPr>
          <w:rFonts w:hint="eastAsia"/>
          <w:sz w:val="28"/>
          <w:szCs w:val="24"/>
        </w:rPr>
      </w:pPr>
      <w:r>
        <w:rPr>
          <w:rFonts w:hint="eastAsia"/>
          <w:sz w:val="28"/>
          <w:szCs w:val="24"/>
        </w:rPr>
        <w:t>　</w:t>
      </w:r>
      <w:r>
        <w:rPr>
          <w:rFonts w:hint="eastAsia"/>
          <w:b/>
          <w:bCs/>
          <w:sz w:val="28"/>
          <w:szCs w:val="24"/>
        </w:rPr>
        <w:t>　六、完善服务体系</w:t>
      </w:r>
    </w:p>
    <w:p>
      <w:pPr>
        <w:rPr>
          <w:rFonts w:hint="eastAsia"/>
          <w:sz w:val="28"/>
          <w:szCs w:val="24"/>
        </w:rPr>
      </w:pPr>
      <w:r>
        <w:rPr>
          <w:rFonts w:hint="eastAsia"/>
          <w:sz w:val="28"/>
          <w:szCs w:val="24"/>
        </w:rPr>
        <w:t>　　（十二）完善科技型中小企业技术创新服务体系。充分发挥地方在区域创新中的主导作用，通过政策引导和试点带动，整合资源，加快建设各具特色的科技型中小企业技术创新公共服务体系。鼓励通过政府购买服务的方式，为科技型中小企业提供管理指导、技能培训、市场开拓、标准咨询、检验检测认证等服务。</w:t>
      </w:r>
    </w:p>
    <w:p>
      <w:pPr>
        <w:rPr>
          <w:rFonts w:hint="eastAsia"/>
          <w:sz w:val="28"/>
          <w:szCs w:val="24"/>
        </w:rPr>
      </w:pPr>
      <w:r>
        <w:rPr>
          <w:rFonts w:hint="eastAsia"/>
          <w:sz w:val="28"/>
          <w:szCs w:val="24"/>
        </w:rPr>
        <w:t>　　（十三）充分发挥专业中介机构和科技服务机构作用。开放并扩大中小企业中介服务机构的服务领域、规范中介服务市场，促进各类专业机构为科技型中小企业提供优质服务。充分发挥科技服务机构作用，推动各类科技服务机构面向科技型中小企业开展服务。</w:t>
      </w:r>
    </w:p>
    <w:p>
      <w:pPr>
        <w:rPr>
          <w:rFonts w:hint="eastAsia"/>
          <w:sz w:val="28"/>
          <w:szCs w:val="24"/>
        </w:rPr>
      </w:pPr>
      <w:r>
        <w:rPr>
          <w:rFonts w:hint="eastAsia"/>
          <w:sz w:val="28"/>
          <w:szCs w:val="24"/>
        </w:rPr>
        <w:t>　　</w:t>
      </w:r>
      <w:r>
        <w:rPr>
          <w:rFonts w:hint="eastAsia"/>
          <w:b/>
          <w:bCs/>
          <w:sz w:val="28"/>
          <w:szCs w:val="24"/>
        </w:rPr>
        <w:t>七、拓宽融资渠道</w:t>
      </w:r>
    </w:p>
    <w:p>
      <w:pPr>
        <w:rPr>
          <w:rFonts w:hint="eastAsia"/>
          <w:sz w:val="28"/>
          <w:szCs w:val="24"/>
        </w:rPr>
      </w:pPr>
      <w:r>
        <w:rPr>
          <w:rFonts w:hint="eastAsia"/>
          <w:sz w:val="28"/>
          <w:szCs w:val="24"/>
        </w:rPr>
        <w:t>　　（十四）完善多层次资本市场，支持科技型中小企业做大做强。支持科技型中小企业通过多层次资本市场体系实现改制、挂牌、上市融资。支持利用各类产权交易市场开展科技型中小企业股权流转和融资服务，完善非上市科技公司股份转让途径。鼓励科技型中小企业利用债券市场融资，探索对发行企业债券、信托计划、中期票据、短期融资券等直接融资产品的科技型中小企业给予社会筹资利息补贴。</w:t>
      </w:r>
    </w:p>
    <w:p>
      <w:pPr>
        <w:rPr>
          <w:rFonts w:hint="eastAsia"/>
          <w:sz w:val="28"/>
          <w:szCs w:val="24"/>
        </w:rPr>
      </w:pPr>
      <w:r>
        <w:rPr>
          <w:rFonts w:hint="eastAsia"/>
          <w:sz w:val="28"/>
          <w:szCs w:val="24"/>
        </w:rPr>
        <w:t>　　（十五）引导金融机构面向科技型中小企业开展服务创新，拓宽融资渠道。引导商业银行积极向科技型中小企业提供系统化金融服务。支持发展多种形式的抵质押类信贷业务及产品。鼓励融资租赁企业创新融资租赁经营模式，开展融资租赁与创业投资相结合、租赁债权与投资股权相结合的创投租赁业务。鼓励互联网金融发展和模式创新，支持网络小额贷款、第三方支付、网络金融超市、大数据金融等新兴业态发展。</w:t>
      </w:r>
    </w:p>
    <w:p>
      <w:pPr>
        <w:rPr>
          <w:rFonts w:hint="eastAsia"/>
          <w:sz w:val="28"/>
          <w:szCs w:val="24"/>
        </w:rPr>
      </w:pPr>
      <w:r>
        <w:rPr>
          <w:rFonts w:hint="eastAsia"/>
          <w:sz w:val="28"/>
          <w:szCs w:val="24"/>
        </w:rPr>
        <w:t>　　（十六）完善科技型中小企业融资担保和科技保险体系。引导设立多层次、专业化的科技担保公司和再担保机构，逐步建立和完善科技型中小企业融资担保体系，鼓励为中小企业提供贷款担保的担保机构实行快捷担保审批程序，简化反担保措施。鼓励保险机构大力发展知识产权保险、首台（套）产品保险、产品研发责任险、关键研发设备险、成果转化险等科技保险产品。</w:t>
      </w:r>
    </w:p>
    <w:p>
      <w:pPr>
        <w:rPr>
          <w:rFonts w:hint="eastAsia"/>
          <w:sz w:val="28"/>
          <w:szCs w:val="24"/>
        </w:rPr>
      </w:pPr>
      <w:r>
        <w:rPr>
          <w:rFonts w:hint="eastAsia"/>
          <w:sz w:val="28"/>
          <w:szCs w:val="24"/>
        </w:rPr>
        <w:t>　</w:t>
      </w:r>
      <w:r>
        <w:rPr>
          <w:rFonts w:hint="eastAsia"/>
          <w:b/>
          <w:bCs/>
          <w:sz w:val="28"/>
          <w:szCs w:val="24"/>
        </w:rPr>
        <w:t>　八、优化政策环境</w:t>
      </w:r>
    </w:p>
    <w:p>
      <w:pPr>
        <w:rPr>
          <w:rFonts w:hint="eastAsia"/>
          <w:sz w:val="28"/>
          <w:szCs w:val="24"/>
        </w:rPr>
      </w:pPr>
      <w:r>
        <w:rPr>
          <w:rFonts w:hint="eastAsia"/>
          <w:sz w:val="28"/>
          <w:szCs w:val="24"/>
        </w:rPr>
        <w:t>　　（十七）进一步加大对科技型中小企业的财政支持力度。充分发挥中央财政资金的引导作用，逐步提高中小企业发展专项资金和国家科技成果转化引导基金支持科技创新的力度，凝聚带动社会资源支持科技型中小企业发展。加大各类科技计划对科技型中小企业技术创新活动的支持力度。鼓励地方财政加大对科技型中小企业技术创新的支持，对于研发投入占企业总收入达到一定比例的科技型中小企业给予补贴。鼓励地方政府在科技型中小企业中筛选一批创新能力强、发展潜力大的企业进行重点扶持，培育形成一批具有竞争优势的创新型企业和上市后备企业。</w:t>
      </w:r>
    </w:p>
    <w:p>
      <w:pPr>
        <w:rPr>
          <w:rFonts w:hint="eastAsia"/>
          <w:sz w:val="28"/>
          <w:szCs w:val="24"/>
        </w:rPr>
      </w:pPr>
      <w:r>
        <w:rPr>
          <w:rFonts w:hint="eastAsia"/>
          <w:sz w:val="28"/>
          <w:szCs w:val="24"/>
        </w:rPr>
        <w:t>　　（十八）进一步完善落实税收支持政策。进一步完善和落实小型微利企业、高新技术企业、技术先进型服务企业、技术转让、研究开发费用加计扣除、研究开发仪器设备折旧、科技企业孵化器、大学科技园等税收优惠政策，加强对科技型中小企业的政策培训和宣传。结合深化税收制度改革，加快推动营业税改征增值税试点，完善结构性减税政策。</w:t>
      </w:r>
    </w:p>
    <w:p>
      <w:pPr>
        <w:rPr>
          <w:rFonts w:hint="eastAsia"/>
          <w:sz w:val="28"/>
          <w:szCs w:val="24"/>
        </w:rPr>
      </w:pPr>
      <w:r>
        <w:rPr>
          <w:rFonts w:hint="eastAsia"/>
          <w:sz w:val="28"/>
          <w:szCs w:val="24"/>
        </w:rPr>
        <w:t>　　（十九）实施有利于科技型中小企业吸引人才的政策。结合创新人才推进计划、海外高层次人才引进计划、青年英才开发计划和国家高技能人才振兴计划等各项国家人才重大工程的实施，支持科技型中小企业引进和培养创新创业人才，鼓励在财政补助、落户、社保、税收等方面给予政策扶持。鼓励科技型中小企业与高等学校、职业院校建立定向、订单式的人才培养机制，支持高校毕业生到科技型中小企业就业，并给予档案免费保管等扶持政策。鼓励科技型中小企业加大对员工的培训力度。</w:t>
      </w:r>
    </w:p>
    <w:p>
      <w:pPr>
        <w:rPr>
          <w:rFonts w:hint="eastAsia"/>
          <w:sz w:val="28"/>
          <w:szCs w:val="24"/>
        </w:rPr>
      </w:pPr>
      <w:r>
        <w:rPr>
          <w:rFonts w:hint="eastAsia"/>
          <w:sz w:val="28"/>
          <w:szCs w:val="24"/>
        </w:rPr>
        <w:t>　　（二十）加强统计监测与信用评价体系建设。建立公平开放透明的市场规则，加大对市场中侵害科技型中小企业合法利益行为的打击力度。研究发布科技型中小企业标准，建立科技型中小企业资源库，健全科技型中小企业统计调查、监测分析和定期发布制度。加快科技型中小企业信用体系建设，开展对科技型中小企业的信用评价。</w:t>
      </w:r>
    </w:p>
    <w:p>
      <w:pPr>
        <w:rPr>
          <w:rFonts w:hint="eastAsia"/>
          <w:sz w:val="28"/>
          <w:szCs w:val="24"/>
        </w:rPr>
      </w:pPr>
      <w:r>
        <w:rPr>
          <w:rFonts w:hint="eastAsia"/>
          <w:sz w:val="28"/>
          <w:szCs w:val="24"/>
        </w:rPr>
        <w:t>　　推动科技型中小企业创新发展既是一项事关创新型国家建设的长期战略任务，也是加快转变经济发展方式的迫切需求，更是进一步落实创新驱动发展战略的关键路径之一。各地方科技管理部门要高度重视科技型中小企业工作，加强与有关部门的沟通协调，结合各地情况，制定本意见的贯彻落实办法，采取有效政策措施，切实推动科技型中小企业创新发展。</w:t>
      </w:r>
    </w:p>
    <w:p>
      <w:pPr>
        <w:rPr>
          <w:rFonts w:hint="eastAsia"/>
          <w:sz w:val="28"/>
          <w:szCs w:val="24"/>
        </w:rPr>
      </w:pPr>
    </w:p>
    <w:p>
      <w:pPr>
        <w:rPr>
          <w:rFonts w:hint="eastAsia"/>
          <w:sz w:val="28"/>
          <w:szCs w:val="24"/>
        </w:rPr>
      </w:pPr>
    </w:p>
    <w:p>
      <w:pPr>
        <w:jc w:val="right"/>
        <w:rPr>
          <w:rFonts w:hint="eastAsia"/>
          <w:sz w:val="28"/>
          <w:szCs w:val="24"/>
        </w:rPr>
      </w:pPr>
      <w:r>
        <w:rPr>
          <w:rFonts w:hint="eastAsia"/>
          <w:sz w:val="28"/>
          <w:szCs w:val="24"/>
          <w:lang w:val="en-US" w:eastAsia="zh-CN"/>
        </w:rPr>
        <w:t xml:space="preserve">                                        </w:t>
      </w:r>
      <w:r>
        <w:rPr>
          <w:rFonts w:hint="eastAsia"/>
          <w:sz w:val="28"/>
          <w:szCs w:val="24"/>
        </w:rPr>
        <w:t>科 技 部</w:t>
      </w:r>
    </w:p>
    <w:p>
      <w:pPr>
        <w:jc w:val="right"/>
        <w:rPr>
          <w:rFonts w:hint="eastAsia"/>
          <w:sz w:val="28"/>
          <w:szCs w:val="24"/>
        </w:rPr>
      </w:pPr>
      <w:r>
        <w:rPr>
          <w:rFonts w:hint="eastAsia"/>
          <w:sz w:val="28"/>
          <w:szCs w:val="24"/>
          <w:lang w:val="en-US" w:eastAsia="zh-CN"/>
        </w:rPr>
        <w:t xml:space="preserve">                                     </w:t>
      </w:r>
      <w:r>
        <w:rPr>
          <w:rFonts w:hint="eastAsia"/>
          <w:sz w:val="28"/>
          <w:szCs w:val="24"/>
        </w:rPr>
        <w:t>2015年1月10日</w:t>
      </w:r>
    </w:p>
    <w:p>
      <w:pPr>
        <w:rPr>
          <w:rFonts w:hint="eastAsia"/>
          <w:sz w:val="24"/>
          <w:szCs w:val="22"/>
        </w:rPr>
      </w:pPr>
    </w:p>
    <w:p>
      <w:pPr>
        <w:rPr>
          <w:rFonts w:hint="eastAsia"/>
          <w:sz w:val="24"/>
          <w:szCs w:val="22"/>
        </w:rPr>
      </w:pPr>
      <w:r>
        <w:rPr>
          <w:rFonts w:hint="eastAsia"/>
          <w:sz w:val="24"/>
          <w:szCs w:val="22"/>
        </w:rPr>
        <w:t xml:space="preserve"> </w:t>
      </w: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rPr>
          <w:rFonts w:hint="eastAsia"/>
          <w:sz w:val="24"/>
          <w:szCs w:val="22"/>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40"/>
          <w:szCs w:val="48"/>
        </w:rPr>
      </w:pPr>
      <w:r>
        <w:rPr>
          <w:rFonts w:hint="eastAsia" w:ascii="宋体" w:hAnsi="宋体" w:eastAsia="宋体" w:cs="宋体"/>
          <w:b/>
          <w:bCs/>
          <w:sz w:val="40"/>
          <w:szCs w:val="48"/>
        </w:rPr>
        <w:t>国务院办公厅关于深入推行</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sz w:val="36"/>
          <w:szCs w:val="44"/>
        </w:rPr>
      </w:pPr>
      <w:r>
        <w:rPr>
          <w:rFonts w:hint="eastAsia" w:ascii="宋体" w:hAnsi="宋体" w:eastAsia="宋体" w:cs="宋体"/>
          <w:b/>
          <w:bCs/>
          <w:sz w:val="40"/>
          <w:szCs w:val="48"/>
        </w:rPr>
        <w:t>科技特派员制度的若干意见</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sz w:val="24"/>
          <w:szCs w:val="32"/>
        </w:rPr>
      </w:pPr>
      <w:r>
        <w:rPr>
          <w:rFonts w:hint="eastAsia" w:ascii="宋体" w:hAnsi="宋体" w:eastAsia="宋体" w:cs="宋体"/>
          <w:sz w:val="24"/>
          <w:szCs w:val="32"/>
        </w:rPr>
        <w:t>国办发〔2016〕32号</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4"/>
          <w:szCs w:val="32"/>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各省、自治区、直辖市人民政府，国务院各部委、各直属机构：</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科技特派员制度是一项源于基层探索、群众需要、实践创新的制度安排，主要目的是引导各类科技创新创业人才和单位整合科技、信息、资金、管理等现代生产要素，深入农村基层一线开展科技创业和服务，与农民建立“风险共担、利益共享”的共同体，推动农村创新创业深入开展。当前，我国正处在全面建成小康社会的决胜阶段，农村经济社会发展任务艰巨繁重。为深入实施创新驱动发展战略，激发广大科技特派员创新创业热情，推进农村大众创业、万众创新，促进一二三产业融合发展，经国务院同意，现提出如下意见。</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w:t>
      </w:r>
      <w:r>
        <w:rPr>
          <w:rFonts w:hint="eastAsia" w:ascii="宋体" w:hAnsi="宋体" w:eastAsia="宋体" w:cs="宋体"/>
          <w:b/>
          <w:bCs/>
          <w:sz w:val="28"/>
          <w:szCs w:val="36"/>
        </w:rPr>
        <w:t>一、总体要求</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（一）指导思想。</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全面贯彻党的十八大和十八届三中、四中、五中全会精神，按照党中央、国务院决策部署，牢固树立创新、协调、绿色、开放、共享的发展理念，深入实施创新驱动发展战略，壮大科技特派员队伍，完善科技特派员制度，培育新型农业经营和服务主体，健全农业社会化科技服务体系，推动现代农业全产业链增值和品牌化发展，促进农村一二三产业深度融合，为补齐农业农村短板、促进城乡一体化发展、全面建成小康社会作出贡献。</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（二）实施原则。</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——坚持改革创新。面对新形势新要求，立足服务“三农”，不断深化改革，加强体制机制创新，总结经验，与时俱进，大力推动科技特派员农村科技创业。</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——突出农村创业。围绕农村实际需求，加大创业政策扶持力度，培育农村创业主体，构建创业服务平台，强化科技金融结合，营造农村创业环境，形成大众创业、万众创新的良好局面。</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——加强分类指导。发挥各级政府以及科技特派员协会等社会组织作用，对公益服务、农村创业等不同类型科技特派员实行分类指导，完善保障措施和激励政策，提升创业能力和服务水平。</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——尊重基层首创。鼓励地方结合自身特点开展试点，围绕农村经济社会发展需要，建立完善适应当地实际情况的科技特派员农村科技创业的投入、保障、激励和管理等机制。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w:t>
      </w:r>
      <w:r>
        <w:rPr>
          <w:rFonts w:hint="eastAsia" w:ascii="宋体" w:hAnsi="宋体" w:eastAsia="宋体" w:cs="宋体"/>
          <w:b/>
          <w:bCs/>
          <w:sz w:val="28"/>
          <w:szCs w:val="36"/>
        </w:rPr>
        <w:t>二、重点任务</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（三）切实提升农业科技创新支撑水平。</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面向现代农业和农村发展需求，重点围绕科技特派员创业和服务过程中的关键环节和现实需要，引导地方政府和社会力量加大投入力度，积极推进农业科技创新，在良种培育、新型肥药、加工贮存、疫病防控、设施农业、农业物联网和装备智能化、土壤改良、旱作节水、节粮减损、食品安全以及农村民生等方面取得一批新型实用技术成果，形成系列化、标准化的农业技术成果包，加快科技成果转化推广和产业化，为科技特派员农村科技创业提供技术支撑。</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（四）完善新型农业社会化科技服务体系。</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以政府购买公益性农业技术服务为引导，加快构建公益性与经营性相结合、专项服务与综合服务相协调的新型农业社会化科技服务体系，推动解决农技服务“最后一公里”问题。加强科技特派员创业基地建设，打造农业农村领域的众创空间——“星创天地”，完善创业服务平台，降低创业门槛和风险，为科技特派员和大学生、返乡农民工、农村青年致富带头人、乡土人才等开展农村科技创业营造专业化、便捷化的创业环境。深化基层农技推广体系改革和建设，支持高校、科研院所与地方共建新农村发展研究院、农业综合服务示范基地，面向农村开展农业技术服务。推进供销合作社综合改革试点，打造农民生产生活综合服务平台。建立农村粮食产后科技服务新模式，提高农民粮食收储和加工水平，减少损失浪费。支持科技特派员创办、领办、协办专业合作社、专业技术协会和涉农企业等，围绕农业全产业链开展服务。推进农业科技园区建设，发挥各类创新战略联盟作用，加强创新品牌培育，实现技术、信息、金融和产业联动发展。</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（五）加快推动农村科技创业和精准扶贫。</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围绕区域经济社会发展需求，以现代农业、食品产业、健康产业等为突破口，支持科技特派员投身优势特色产业创业，开展农村科技信息服务，应用现代信息技术推动农业转型升级，大力推进“互联网+”现代农业，加快实施食品安全创新工程，培育新的经济增长点。落实“一带一路”等重大发展战略，促进我国特色农产品、医药、食品、传统手工业、民族产业等走出去，培育创新品牌，提升品牌竞争力。落实精准扶贫战略，瞄准贫困地区存在的科技和人才短板，创新扶贫理念，开展创业式扶贫，加快科技、人才、管理、信息、资本等现代生产要素注入，推动解决产业发展关键技术难题，增强贫困地区创新创业和自我发展能力，加快脱贫致富进程。</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w:t>
      </w:r>
      <w:r>
        <w:rPr>
          <w:rFonts w:hint="eastAsia" w:ascii="宋体" w:hAnsi="宋体" w:eastAsia="宋体" w:cs="宋体"/>
          <w:b/>
          <w:bCs/>
          <w:sz w:val="28"/>
          <w:szCs w:val="36"/>
        </w:rPr>
        <w:t>三、政策措施</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（六）壮大科技特派员队伍。</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支持普通高校、科研院所、职业学校和企业的科技人员发挥职业专长，到农村开展创业服务。引导大学生、返乡农民工、退伍转业军人、退休技术人员、农村青年、农村妇女等参与农村科技创业。鼓励高校、科研院所、科技成果转化中介服务机构以及农业科技型企业等各类农业生产经营主体，作为法人科技特派员带动农民创新创业，服务产业和区域发展。结合各类人才计划实施，加强科技特派员的选派和培训，继续实施林业科技特派员、农村流通科技特派员、农村青年科技特派员、巾帼科技特派员专项行动和健康行业科技创业者行动，支持相关行业人才深入农村基层开展创新创业和服务。利用新农村发展研究院、科技特派员创业培训基地等，通过提供科技资料、创业辅导、技能培训等形式，提高科技特派员创业和服务能力。鼓励我国科技特派员到中亚、东南亚、非洲等地开展科技创业，引进国际人才到我国开展农村科技创业。</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（七）完善科技特派员选派政策。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普通高校、科研院所、职业学校等事业单位对开展农村科技公益服务的科技特派员，在5年时间内实行保留原单位工资福利、岗位、编制和优先晋升职务职称的政策，其工作业绩纳入科技人员考核体系；对深入农村开展科技创业的，在5年时间内保留其人事关系，与原单位其他在岗人员同等享有参加职称评聘、岗位等级晋升和社会保险等方面的权利，期满后可以根据本人意愿选择辞职创业或回原单位工作。结合实施大学生创业引领计划、离校未就业高校毕业生就业促进计划，动员金融机构、社会组织、行业协会、就业人才服务机构和企事业单位为大学生科技特派员创业提供支持，完善人事、劳动保障代理等服务，对符合规定的要及时纳入社会保险。</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（八）健全科技特派员支持机制。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鼓励高校、科研院所通过许可、转让、技术入股等方式支持科技特派员转化科技成果，开展农村科技创业，保障科技特派员取得合法收益。通过国家科技成果转化引导基金等，发挥财政资金的杠杆作用，以创投引导、贷款风险补偿等方式，推动形成多元化、多层次、多渠道的融资机制，加大对科技特派员创业企业的支持力度。引导政策性银行和商业银行等金融机构在业务范围内加大信贷支持力度，开展对科技特派员的授信业务和小额贷款业务，完善担保机制，分担创业风险。吸引社会资本参与农村科技创业，办好中国农业科技创新创业大赛、中国青年涉农产业创业创富大赛等赛事，鼓励银行与创业投资机构建立市场化、长期性合作机制，支持具有较强自主创新能力和高增长潜力的科技特派员企业进入资本市场融资。对农民专业合作社等农业经营主体，落实减税政策，积极开展创业培训、融资指导等服务。</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w:t>
      </w:r>
      <w:r>
        <w:rPr>
          <w:rFonts w:hint="eastAsia" w:ascii="宋体" w:hAnsi="宋体" w:eastAsia="宋体" w:cs="宋体"/>
          <w:b/>
          <w:bCs/>
          <w:sz w:val="28"/>
          <w:szCs w:val="36"/>
        </w:rPr>
        <w:t>四、组织实施</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（九）强化组织领导。</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发挥科技特派员农村科技创业行动协调指导小组作用，加强顶层设计、统筹协调和政策配套，形成部门协同、上下联动的组织体系和长效机制，为推行科技特派员制度提供组织保障。各地方要将科技特派员工作作为加强县市科技工作的重要抓手，建立健全多部门联合工作机制，结合实际制定本地区推动科技特派员创业的政策措施，抓好督查落实，推动科技特派员工作深入开展。</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（十）创新服务机制。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加强对各类科技特派员协会的指导，继续实行科技特派员选派制，启动科技特派员登记制。支持科技特派员协会等社会组织为科技特派员提供电子商务、金融、法律、合作交流等服务。建立完善科技特派员考核评价指标体系和退出机制，实行动态管理。加强对科技特派员工作的动态监测，完善科技特派员统计报告工作。</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（十一）加强表彰宣传。</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sz w:val="28"/>
          <w:szCs w:val="36"/>
        </w:rPr>
      </w:pPr>
      <w:r>
        <w:rPr>
          <w:rFonts w:hint="eastAsia" w:ascii="宋体" w:hAnsi="宋体" w:eastAsia="宋体" w:cs="宋体"/>
          <w:sz w:val="28"/>
          <w:szCs w:val="36"/>
        </w:rPr>
        <w:t>　　对作出突出贡献的优秀科技特派员及团队、科技特派员派出单位以及相关组织管理机构等，按照有关规定予以表彰。鼓励社会力量设奖对科技特派员进行表彰奖励。宣传科技特派员农村科技创业的典型事迹和奉献精神，组织开展科技特派员巡讲活动，激励更多的人员、企业和机构踊跃参与科技特派员农村科技创业。</w:t>
      </w:r>
    </w:p>
    <w:p>
      <w:pPr>
        <w:pageBreakBefore w:val="0"/>
        <w:kinsoku/>
        <w:overflowPunct/>
        <w:topLinePunct w:val="0"/>
        <w:autoSpaceDE/>
        <w:autoSpaceDN/>
        <w:bidi w:val="0"/>
        <w:spacing w:line="480" w:lineRule="exact"/>
        <w:ind w:right="0" w:rightChars="0"/>
        <w:jc w:val="right"/>
        <w:textAlignment w:val="auto"/>
        <w:rPr>
          <w:rFonts w:hint="eastAsia" w:ascii="宋体" w:hAnsi="宋体" w:eastAsia="宋体" w:cs="宋体"/>
          <w:sz w:val="28"/>
          <w:szCs w:val="36"/>
        </w:rPr>
      </w:pPr>
    </w:p>
    <w:p>
      <w:pPr>
        <w:pageBreakBefore w:val="0"/>
        <w:kinsoku/>
        <w:overflowPunct/>
        <w:topLinePunct w:val="0"/>
        <w:autoSpaceDE/>
        <w:autoSpaceDN/>
        <w:bidi w:val="0"/>
        <w:spacing w:line="480" w:lineRule="exact"/>
        <w:ind w:right="0" w:rightChars="0"/>
        <w:jc w:val="right"/>
        <w:textAlignment w:val="auto"/>
        <w:rPr>
          <w:rFonts w:hint="eastAsia" w:ascii="宋体" w:hAnsi="宋体" w:eastAsia="宋体" w:cs="宋体"/>
          <w:sz w:val="28"/>
          <w:szCs w:val="36"/>
        </w:rPr>
      </w:pPr>
      <w:r>
        <w:rPr>
          <w:rFonts w:hint="eastAsia" w:ascii="宋体" w:hAnsi="宋体" w:eastAsia="宋体" w:cs="宋体"/>
          <w:sz w:val="28"/>
          <w:szCs w:val="36"/>
        </w:rPr>
        <w:t>国务院办公厅</w:t>
      </w:r>
    </w:p>
    <w:p>
      <w:pPr>
        <w:pageBreakBefore w:val="0"/>
        <w:kinsoku/>
        <w:overflowPunct/>
        <w:topLinePunct w:val="0"/>
        <w:autoSpaceDE/>
        <w:autoSpaceDN/>
        <w:bidi w:val="0"/>
        <w:spacing w:line="480" w:lineRule="exact"/>
        <w:ind w:right="0" w:rightChars="0"/>
        <w:jc w:val="right"/>
        <w:textAlignment w:val="auto"/>
        <w:rPr>
          <w:rFonts w:hint="eastAsia" w:ascii="宋体" w:hAnsi="宋体" w:eastAsia="宋体" w:cs="宋体"/>
          <w:sz w:val="28"/>
          <w:szCs w:val="36"/>
        </w:rPr>
      </w:pPr>
      <w:r>
        <w:rPr>
          <w:rFonts w:hint="eastAsia" w:ascii="宋体" w:hAnsi="宋体" w:eastAsia="宋体" w:cs="宋体"/>
          <w:sz w:val="28"/>
          <w:szCs w:val="36"/>
        </w:rPr>
        <w:t>　　　　　　　　　　　　　　 　　2016年5月1日</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sz w:val="28"/>
          <w:szCs w:val="36"/>
        </w:rPr>
      </w:pPr>
    </w:p>
    <w:p>
      <w:pPr>
        <w:rPr>
          <w:rFonts w:hint="eastAsia"/>
          <w:sz w:val="32"/>
          <w:szCs w:val="40"/>
          <w:lang w:eastAsia="zh-CN"/>
        </w:rPr>
      </w:pPr>
    </w:p>
    <w:p/>
    <w:p/>
    <w:p/>
    <w:p/>
    <w:p/>
    <w:p/>
    <w:p/>
    <w:p/>
    <w:p/>
    <w:p/>
    <w:p/>
    <w:p/>
    <w:p/>
    <w:p/>
    <w:p/>
    <w:p/>
    <w:p/>
    <w:p>
      <w:pPr>
        <w:jc w:val="center"/>
        <w:rPr>
          <w:rFonts w:hint="eastAsia" w:ascii="宋体" w:hAnsi="宋体" w:eastAsia="宋体" w:cs="宋体"/>
          <w:b/>
          <w:bCs/>
          <w:sz w:val="36"/>
          <w:szCs w:val="36"/>
        </w:rPr>
      </w:pPr>
      <w:r>
        <w:rPr>
          <w:rFonts w:hint="eastAsia" w:ascii="宋体" w:hAnsi="宋体" w:eastAsia="宋体" w:cs="宋体"/>
          <w:b/>
          <w:bCs/>
          <w:sz w:val="36"/>
          <w:szCs w:val="36"/>
        </w:rPr>
        <w:t>辽宁省人民政府办公厅关于印发《落实国务院加快科技服务业发展若干意见任务分工实施方案》的通知</w:t>
      </w:r>
    </w:p>
    <w:p>
      <w:pPr>
        <w:jc w:val="center"/>
        <w:rPr>
          <w:rFonts w:hint="eastAsia" w:ascii="仿宋" w:hAnsi="仿宋" w:eastAsia="仿宋" w:cs="仿宋"/>
          <w:sz w:val="28"/>
          <w:szCs w:val="28"/>
        </w:rPr>
      </w:pPr>
      <w:r>
        <w:rPr>
          <w:rFonts w:hint="eastAsia" w:ascii="仿宋" w:hAnsi="仿宋" w:eastAsia="仿宋" w:cs="仿宋"/>
          <w:sz w:val="28"/>
          <w:szCs w:val="28"/>
        </w:rPr>
        <w:t>辽政办发〔2015〕85号</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各市人民政府，省政府各厅委、各直属机构：</w:t>
      </w:r>
    </w:p>
    <w:p>
      <w:pPr>
        <w:ind w:firstLine="420"/>
        <w:rPr>
          <w:rFonts w:hint="eastAsia" w:ascii="仿宋" w:hAnsi="仿宋" w:eastAsia="仿宋" w:cs="仿宋"/>
          <w:sz w:val="28"/>
          <w:szCs w:val="28"/>
        </w:rPr>
      </w:pPr>
      <w:r>
        <w:rPr>
          <w:rFonts w:hint="eastAsia" w:ascii="仿宋" w:hAnsi="仿宋" w:eastAsia="仿宋" w:cs="仿宋"/>
          <w:sz w:val="28"/>
          <w:szCs w:val="28"/>
        </w:rPr>
        <w:t>经省政府同意，现将《落实国务院加快科技服务业发展若干意见任务分工的实施方案》印发给你们，请结合本地区、本部门实际，认真贯彻实施。</w:t>
      </w:r>
    </w:p>
    <w:p>
      <w:pPr>
        <w:ind w:firstLine="420"/>
        <w:rPr>
          <w:rFonts w:hint="eastAsia" w:ascii="仿宋" w:hAnsi="仿宋" w:eastAsia="仿宋" w:cs="仿宋"/>
          <w:sz w:val="28"/>
          <w:szCs w:val="28"/>
        </w:rPr>
      </w:pPr>
    </w:p>
    <w:p>
      <w:pPr>
        <w:jc w:val="right"/>
        <w:rPr>
          <w:rFonts w:hint="eastAsia" w:ascii="仿宋" w:hAnsi="仿宋" w:eastAsia="仿宋" w:cs="仿宋"/>
          <w:sz w:val="28"/>
          <w:szCs w:val="28"/>
        </w:rPr>
      </w:pPr>
      <w:r>
        <w:rPr>
          <w:rFonts w:hint="eastAsia" w:ascii="仿宋" w:hAnsi="仿宋" w:eastAsia="仿宋" w:cs="仿宋"/>
          <w:sz w:val="28"/>
          <w:szCs w:val="28"/>
        </w:rPr>
        <w:t>　　辽宁省人民政府办公厅</w:t>
      </w:r>
    </w:p>
    <w:p>
      <w:pPr>
        <w:ind w:firstLine="420"/>
        <w:jc w:val="right"/>
        <w:rPr>
          <w:rFonts w:hint="eastAsia" w:ascii="仿宋" w:hAnsi="仿宋" w:eastAsia="仿宋" w:cs="仿宋"/>
          <w:sz w:val="28"/>
          <w:szCs w:val="28"/>
        </w:rPr>
      </w:pPr>
      <w:r>
        <w:rPr>
          <w:rFonts w:hint="eastAsia" w:ascii="仿宋" w:hAnsi="仿宋" w:eastAsia="仿宋" w:cs="仿宋"/>
          <w:sz w:val="28"/>
          <w:szCs w:val="28"/>
        </w:rPr>
        <w:t>2015年10月27日</w:t>
      </w:r>
    </w:p>
    <w:p>
      <w:pPr>
        <w:ind w:firstLine="420"/>
        <w:jc w:val="right"/>
        <w:rPr>
          <w:rFonts w:hint="eastAsia" w:ascii="仿宋" w:hAnsi="仿宋" w:eastAsia="仿宋" w:cs="仿宋"/>
          <w:sz w:val="28"/>
          <w:szCs w:val="28"/>
        </w:rPr>
      </w:pPr>
    </w:p>
    <w:p>
      <w:pPr>
        <w:ind w:firstLine="420"/>
        <w:jc w:val="right"/>
        <w:rPr>
          <w:rFonts w:hint="eastAsia" w:ascii="仿宋" w:hAnsi="仿宋" w:eastAsia="仿宋" w:cs="仿宋"/>
          <w:sz w:val="24"/>
          <w:szCs w:val="24"/>
        </w:rPr>
      </w:pPr>
    </w:p>
    <w:p>
      <w:pPr>
        <w:jc w:val="center"/>
        <w:rPr>
          <w:rFonts w:hint="eastAsia" w:ascii="新宋体" w:hAnsi="新宋体" w:eastAsia="新宋体" w:cs="新宋体"/>
          <w:b/>
          <w:bCs/>
          <w:sz w:val="36"/>
          <w:szCs w:val="36"/>
        </w:rPr>
      </w:pPr>
      <w:r>
        <w:rPr>
          <w:rFonts w:hint="eastAsia" w:ascii="新宋体" w:hAnsi="新宋体" w:eastAsia="新宋体" w:cs="新宋体"/>
          <w:b/>
          <w:bCs/>
          <w:sz w:val="36"/>
          <w:szCs w:val="36"/>
        </w:rPr>
        <w:t>落实国务院加快科技服务业发展若干意见</w:t>
      </w:r>
    </w:p>
    <w:p>
      <w:pPr>
        <w:jc w:val="center"/>
        <w:rPr>
          <w:rFonts w:hint="eastAsia" w:ascii="仿宋" w:hAnsi="仿宋" w:eastAsia="仿宋" w:cs="仿宋"/>
          <w:sz w:val="28"/>
          <w:szCs w:val="28"/>
        </w:rPr>
      </w:pPr>
      <w:r>
        <w:rPr>
          <w:rFonts w:hint="eastAsia" w:ascii="新宋体" w:hAnsi="新宋体" w:eastAsia="新宋体" w:cs="新宋体"/>
          <w:b/>
          <w:bCs/>
          <w:sz w:val="36"/>
          <w:szCs w:val="36"/>
        </w:rPr>
        <w:t>任务分工的实施方案</w:t>
      </w:r>
    </w:p>
    <w:p>
      <w:pPr>
        <w:jc w:val="cente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为认真贯彻落实《国务院关于加快科技服务业发展的若干意见》（国发〔2014〕49号），加快推动我省科技服务业发展，制定本实施方案。</w:t>
      </w:r>
    </w:p>
    <w:p>
      <w:pPr>
        <w:rPr>
          <w:rFonts w:hint="eastAsia" w:ascii="仿宋" w:hAnsi="仿宋" w:eastAsia="仿宋" w:cs="仿宋"/>
          <w:sz w:val="28"/>
          <w:szCs w:val="28"/>
        </w:rPr>
      </w:pPr>
      <w:r>
        <w:rPr>
          <w:rFonts w:hint="eastAsia" w:ascii="仿宋" w:hAnsi="仿宋" w:eastAsia="仿宋" w:cs="仿宋"/>
          <w:sz w:val="28"/>
          <w:szCs w:val="28"/>
        </w:rPr>
        <w:t>　　一、重点任务</w:t>
      </w:r>
    </w:p>
    <w:p>
      <w:pPr>
        <w:rPr>
          <w:rFonts w:hint="eastAsia" w:ascii="仿宋" w:hAnsi="仿宋" w:eastAsia="仿宋" w:cs="仿宋"/>
          <w:sz w:val="28"/>
          <w:szCs w:val="28"/>
        </w:rPr>
      </w:pPr>
      <w:r>
        <w:rPr>
          <w:rFonts w:hint="eastAsia" w:ascii="仿宋" w:hAnsi="仿宋" w:eastAsia="仿宋" w:cs="仿宋"/>
          <w:sz w:val="28"/>
          <w:szCs w:val="28"/>
        </w:rPr>
        <w:t>　　（一）研究开发及其服务。</w:t>
      </w:r>
    </w:p>
    <w:p>
      <w:pPr>
        <w:rPr>
          <w:rFonts w:hint="eastAsia" w:ascii="仿宋" w:hAnsi="仿宋" w:eastAsia="仿宋" w:cs="仿宋"/>
          <w:sz w:val="28"/>
          <w:szCs w:val="28"/>
        </w:rPr>
      </w:pPr>
      <w:r>
        <w:rPr>
          <w:rFonts w:hint="eastAsia" w:ascii="仿宋" w:hAnsi="仿宋" w:eastAsia="仿宋" w:cs="仿宋"/>
          <w:sz w:val="28"/>
          <w:szCs w:val="28"/>
        </w:rPr>
        <w:t>　　加大对基础研究的投入力度，支持开展多种形式的应用研究和试验发展活动。鼓励研发类企业专业化发展，积极培育市场化新型研发组织、研发中介和研发服务外包新业态。支持产业联盟开展协同创新，推动产业技术研发机构面向产业集群开展共性技术研发。支持发展产品研发设计服务，促进研发设计服务企业积极应用新技术提高设计服务能力。加强科技资源开放服务，支持高校、科研院所整合科研资源，向社会开放科研设施，面向市场提供专业化服务，建立健全高校、科研院所的科研设施和仪器设备开放运行机制，引导国家重点实验室、国家工程实验室、国家工程（技术）研究中心、大型科学仪器中心、分析测试中心等向社会开放服务。</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配合部门：省发展改革委、省经济和信息化委、省教育厅、省财政厅、省质监局</w:t>
      </w:r>
    </w:p>
    <w:p>
      <w:pPr>
        <w:rPr>
          <w:rFonts w:hint="eastAsia" w:ascii="仿宋" w:hAnsi="仿宋" w:eastAsia="仿宋" w:cs="仿宋"/>
          <w:sz w:val="28"/>
          <w:szCs w:val="28"/>
        </w:rPr>
      </w:pPr>
      <w:r>
        <w:rPr>
          <w:rFonts w:hint="eastAsia" w:ascii="仿宋" w:hAnsi="仿宋" w:eastAsia="仿宋" w:cs="仿宋"/>
          <w:sz w:val="28"/>
          <w:szCs w:val="28"/>
        </w:rPr>
        <w:t>　　（二）技术转移服务。</w:t>
      </w:r>
    </w:p>
    <w:p>
      <w:pPr>
        <w:rPr>
          <w:rFonts w:hint="eastAsia" w:ascii="仿宋" w:hAnsi="仿宋" w:eastAsia="仿宋" w:cs="仿宋"/>
          <w:sz w:val="28"/>
          <w:szCs w:val="28"/>
        </w:rPr>
      </w:pPr>
      <w:r>
        <w:rPr>
          <w:rFonts w:hint="eastAsia" w:ascii="仿宋" w:hAnsi="仿宋" w:eastAsia="仿宋" w:cs="仿宋"/>
          <w:sz w:val="28"/>
          <w:szCs w:val="28"/>
        </w:rPr>
        <w:t>　　发展多层次的技术（产权）交易市场体系，支持技术交易机构探索基于互联网的在线技术交易模式，推进技术交易平台建设，推动技术交易市场做大做强。</w:t>
      </w:r>
    </w:p>
    <w:p>
      <w:pPr>
        <w:rPr>
          <w:rFonts w:hint="eastAsia" w:ascii="仿宋" w:hAnsi="仿宋" w:eastAsia="仿宋" w:cs="仿宋"/>
          <w:sz w:val="28"/>
          <w:szCs w:val="28"/>
        </w:rPr>
      </w:pPr>
      <w:r>
        <w:rPr>
          <w:rFonts w:hint="eastAsia" w:ascii="仿宋" w:hAnsi="仿宋" w:eastAsia="仿宋" w:cs="仿宋"/>
          <w:sz w:val="28"/>
          <w:szCs w:val="28"/>
        </w:rPr>
        <w:t>　　牵头单位：省政府金融办</w:t>
      </w:r>
    </w:p>
    <w:p>
      <w:pPr>
        <w:rPr>
          <w:rFonts w:hint="eastAsia" w:ascii="仿宋" w:hAnsi="仿宋" w:eastAsia="仿宋" w:cs="仿宋"/>
          <w:sz w:val="28"/>
          <w:szCs w:val="28"/>
        </w:rPr>
      </w:pPr>
      <w:r>
        <w:rPr>
          <w:rFonts w:hint="eastAsia" w:ascii="仿宋" w:hAnsi="仿宋" w:eastAsia="仿宋" w:cs="仿宋"/>
          <w:sz w:val="28"/>
          <w:szCs w:val="28"/>
        </w:rPr>
        <w:t>　　配合部门：省科技厅、省知识产权局</w:t>
      </w:r>
    </w:p>
    <w:p>
      <w:pPr>
        <w:rPr>
          <w:rFonts w:hint="eastAsia" w:ascii="仿宋" w:hAnsi="仿宋" w:eastAsia="仿宋" w:cs="仿宋"/>
          <w:sz w:val="28"/>
          <w:szCs w:val="28"/>
        </w:rPr>
      </w:pPr>
      <w:r>
        <w:rPr>
          <w:rFonts w:hint="eastAsia" w:ascii="仿宋" w:hAnsi="仿宋" w:eastAsia="仿宋" w:cs="仿宋"/>
          <w:sz w:val="28"/>
          <w:szCs w:val="28"/>
        </w:rPr>
        <w:t>　　鼓励技术转移机构创新服务模式，为企业提供跨领域、跨区域、全过程的技术转移集成服务，促进科技成果加速转移转化。依法保障为科技成果转移转化作出重要贡献的人员、技术转移机构等相关方的收入或股权比例。推动高校、科研院所、产业联盟、工程中心、院士专家工作站等面向市场开展中试和技术熟化等集成服务。建立企业、科研院所、高校良性互动机制，促进技术转移转化。</w:t>
      </w:r>
    </w:p>
    <w:p>
      <w:pPr>
        <w:rPr>
          <w:rFonts w:hint="eastAsia" w:ascii="仿宋" w:hAnsi="仿宋" w:eastAsia="仿宋" w:cs="仿宋"/>
          <w:sz w:val="28"/>
          <w:szCs w:val="28"/>
        </w:rPr>
      </w:pPr>
      <w:r>
        <w:rPr>
          <w:rFonts w:hint="eastAsia" w:ascii="仿宋" w:hAnsi="仿宋" w:eastAsia="仿宋" w:cs="仿宋"/>
          <w:sz w:val="28"/>
          <w:szCs w:val="28"/>
        </w:rPr>
        <w:t>　　牵头单位：省科技厅</w:t>
      </w:r>
    </w:p>
    <w:p>
      <w:pPr>
        <w:rPr>
          <w:rFonts w:hint="eastAsia" w:ascii="仿宋" w:hAnsi="仿宋" w:eastAsia="仿宋" w:cs="仿宋"/>
          <w:sz w:val="28"/>
          <w:szCs w:val="28"/>
        </w:rPr>
      </w:pPr>
      <w:r>
        <w:rPr>
          <w:rFonts w:hint="eastAsia" w:ascii="仿宋" w:hAnsi="仿宋" w:eastAsia="仿宋" w:cs="仿宋"/>
          <w:sz w:val="28"/>
          <w:szCs w:val="28"/>
        </w:rPr>
        <w:t>　　配合部门：省教育厅、省财政厅、省人力资源社会保障厅、省国资委、省知识产权局、省科协</w:t>
      </w:r>
    </w:p>
    <w:p>
      <w:pPr>
        <w:rPr>
          <w:rFonts w:hint="eastAsia" w:ascii="仿宋" w:hAnsi="仿宋" w:eastAsia="仿宋" w:cs="仿宋"/>
          <w:sz w:val="28"/>
          <w:szCs w:val="28"/>
        </w:rPr>
      </w:pPr>
      <w:r>
        <w:rPr>
          <w:rFonts w:hint="eastAsia" w:ascii="仿宋" w:hAnsi="仿宋" w:eastAsia="仿宋" w:cs="仿宋"/>
          <w:sz w:val="28"/>
          <w:szCs w:val="28"/>
        </w:rPr>
        <w:t>　　充分发挥技术进出口交易会、高新技术成果交易会等展会在推动技术转移中的作用。</w:t>
      </w:r>
    </w:p>
    <w:p>
      <w:pPr>
        <w:rPr>
          <w:rFonts w:hint="eastAsia" w:ascii="仿宋" w:hAnsi="仿宋" w:eastAsia="仿宋" w:cs="仿宋"/>
          <w:sz w:val="28"/>
          <w:szCs w:val="28"/>
        </w:rPr>
      </w:pPr>
      <w:r>
        <w:rPr>
          <w:rFonts w:hint="eastAsia" w:ascii="仿宋" w:hAnsi="仿宋" w:eastAsia="仿宋" w:cs="仿宋"/>
          <w:sz w:val="28"/>
          <w:szCs w:val="28"/>
        </w:rPr>
        <w:t>　　牵头单位：省外经贸厅</w:t>
      </w:r>
    </w:p>
    <w:p>
      <w:pPr>
        <w:rPr>
          <w:rFonts w:hint="eastAsia" w:ascii="仿宋" w:hAnsi="仿宋" w:eastAsia="仿宋" w:cs="仿宋"/>
          <w:sz w:val="28"/>
          <w:szCs w:val="28"/>
        </w:rPr>
      </w:pPr>
      <w:r>
        <w:rPr>
          <w:rFonts w:hint="eastAsia" w:ascii="仿宋" w:hAnsi="仿宋" w:eastAsia="仿宋" w:cs="仿宋"/>
          <w:sz w:val="28"/>
          <w:szCs w:val="28"/>
        </w:rPr>
        <w:t>　　配合部门：省科技厅</w:t>
      </w:r>
    </w:p>
    <w:p>
      <w:pPr>
        <w:rPr>
          <w:rFonts w:hint="eastAsia" w:ascii="仿宋" w:hAnsi="仿宋" w:eastAsia="仿宋" w:cs="仿宋"/>
          <w:sz w:val="28"/>
          <w:szCs w:val="28"/>
        </w:rPr>
      </w:pPr>
      <w:r>
        <w:rPr>
          <w:rFonts w:hint="eastAsia" w:ascii="仿宋" w:hAnsi="仿宋" w:eastAsia="仿宋" w:cs="仿宋"/>
          <w:sz w:val="28"/>
          <w:szCs w:val="28"/>
        </w:rPr>
        <w:t>　　（三）检验检测认证服务。</w:t>
      </w:r>
    </w:p>
    <w:p>
      <w:pPr>
        <w:rPr>
          <w:rFonts w:hint="eastAsia" w:ascii="仿宋" w:hAnsi="仿宋" w:eastAsia="仿宋" w:cs="仿宋"/>
          <w:sz w:val="28"/>
          <w:szCs w:val="28"/>
        </w:rPr>
      </w:pPr>
      <w:r>
        <w:rPr>
          <w:rFonts w:hint="eastAsia" w:ascii="仿宋" w:hAnsi="仿宋" w:eastAsia="仿宋" w:cs="仿宋"/>
          <w:sz w:val="28"/>
          <w:szCs w:val="28"/>
        </w:rPr>
        <w:t>　　加快发展第三方检验检测认证服务，鼓励不同所有制检验检测认证机构平等参与市场竞争。加强计量、检测技术、检测装备研发等基础能力建设，发展面向设计开发、生产制造、售后服务全过程的观测、分析、测试、检验、标准、认证等服务。支持具备条件的检验检测认证机构与行政部门脱钩、转企改制，加快推进跨部门、跨行业、跨层级整合与并购重组，培育一批技术能力强、服务水平高、规模效益好的检验检测认证集团。完善检验检测认证机构规划布局，加强国家质检中心和检测实验室建设。构建产业计量测试服务体系，加强国家产业计量测试中心建设，建立计量科技创新联盟。按照国家检验检测认证相关法律法规要求，健全我省检验检测认证监管体系，加强对检验检测认证机构的监督管理，引导企业与有国际互认条件的认证认可机构合作。加强技术标准研制与应用，支持标准研发、信息咨询等服务发展，构建技术标准全程服务体系。</w:t>
      </w:r>
    </w:p>
    <w:p>
      <w:pPr>
        <w:rPr>
          <w:rFonts w:hint="eastAsia" w:ascii="仿宋" w:hAnsi="仿宋" w:eastAsia="仿宋" w:cs="仿宋"/>
          <w:sz w:val="28"/>
          <w:szCs w:val="28"/>
        </w:rPr>
      </w:pPr>
      <w:r>
        <w:rPr>
          <w:rFonts w:hint="eastAsia" w:ascii="仿宋" w:hAnsi="仿宋" w:eastAsia="仿宋" w:cs="仿宋"/>
          <w:sz w:val="28"/>
          <w:szCs w:val="28"/>
        </w:rPr>
        <w:t>　　牵头部门：省质监局</w:t>
      </w:r>
    </w:p>
    <w:p>
      <w:pPr>
        <w:rPr>
          <w:rFonts w:hint="eastAsia" w:ascii="仿宋" w:hAnsi="仿宋" w:eastAsia="仿宋" w:cs="仿宋"/>
          <w:sz w:val="28"/>
          <w:szCs w:val="28"/>
        </w:rPr>
      </w:pPr>
      <w:r>
        <w:rPr>
          <w:rFonts w:hint="eastAsia" w:ascii="仿宋" w:hAnsi="仿宋" w:eastAsia="仿宋" w:cs="仿宋"/>
          <w:sz w:val="28"/>
          <w:szCs w:val="28"/>
        </w:rPr>
        <w:t>　　配合部门：省编委办、省科技厅</w:t>
      </w:r>
    </w:p>
    <w:p>
      <w:pPr>
        <w:rPr>
          <w:rFonts w:hint="eastAsia" w:ascii="仿宋" w:hAnsi="仿宋" w:eastAsia="仿宋" w:cs="仿宋"/>
          <w:sz w:val="28"/>
          <w:szCs w:val="28"/>
        </w:rPr>
      </w:pPr>
      <w:r>
        <w:rPr>
          <w:rFonts w:hint="eastAsia" w:ascii="仿宋" w:hAnsi="仿宋" w:eastAsia="仿宋" w:cs="仿宋"/>
          <w:sz w:val="28"/>
          <w:szCs w:val="28"/>
        </w:rPr>
        <w:t>　　（四）创业孵化服务。</w:t>
      </w:r>
    </w:p>
    <w:p>
      <w:pPr>
        <w:rPr>
          <w:rFonts w:hint="eastAsia" w:ascii="仿宋" w:hAnsi="仿宋" w:eastAsia="仿宋" w:cs="仿宋"/>
          <w:sz w:val="28"/>
          <w:szCs w:val="28"/>
        </w:rPr>
      </w:pPr>
      <w:r>
        <w:rPr>
          <w:rFonts w:hint="eastAsia" w:ascii="仿宋" w:hAnsi="仿宋" w:eastAsia="仿宋" w:cs="仿宋"/>
          <w:sz w:val="28"/>
          <w:szCs w:val="28"/>
        </w:rPr>
        <w:t>　　构建以专业孵化器和创新型孵化器为重点、综合孵化器为支撑的创业孵化生态体系。引导企业、社会资本参与投资建设孵化器，促进天使投资与创业孵化紧密结合，推广“孵化+创投”等孵化模式，积极探索基于互联网的新型孵化方式，提升孵化器专业服务能力。支持引进和设立风险投资机构，培育本土风险投资机构。利用辽宁省产业（创业）投资引导基金，推动各市设立股权投资引导基金，吸引优质创投机构和社会资本共同发起设立各类专业创业投资机构。整合创新创业服务资源，支持各市建设“创业苗圃+孵化器+加速器”的创业孵化服务链条，为培育新兴产业提供源头支撑。</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配合部门：省发展改革委</w:t>
      </w:r>
    </w:p>
    <w:p>
      <w:pPr>
        <w:rPr>
          <w:rFonts w:hint="eastAsia" w:ascii="仿宋" w:hAnsi="仿宋" w:eastAsia="仿宋" w:cs="仿宋"/>
          <w:sz w:val="28"/>
          <w:szCs w:val="28"/>
        </w:rPr>
      </w:pPr>
      <w:r>
        <w:rPr>
          <w:rFonts w:hint="eastAsia" w:ascii="仿宋" w:hAnsi="仿宋" w:eastAsia="仿宋" w:cs="仿宋"/>
          <w:sz w:val="28"/>
          <w:szCs w:val="28"/>
        </w:rPr>
        <w:t>　　加强创业教育，营造创业文化，加强创业指导服务和培训，充分发挥大学科技园在大学生创业就业和高校科技成果转化中的载体作用，建设一批大学生众创空间，办好创新创业大赛。</w:t>
      </w:r>
    </w:p>
    <w:p>
      <w:pPr>
        <w:rPr>
          <w:rFonts w:hint="eastAsia" w:ascii="仿宋" w:hAnsi="仿宋" w:eastAsia="仿宋" w:cs="仿宋"/>
          <w:sz w:val="28"/>
          <w:szCs w:val="28"/>
        </w:rPr>
      </w:pPr>
      <w:r>
        <w:rPr>
          <w:rFonts w:hint="eastAsia" w:ascii="仿宋" w:hAnsi="仿宋" w:eastAsia="仿宋" w:cs="仿宋"/>
          <w:sz w:val="28"/>
          <w:szCs w:val="28"/>
        </w:rPr>
        <w:t>　　牵头部门：省教育厅</w:t>
      </w:r>
    </w:p>
    <w:p>
      <w:pPr>
        <w:rPr>
          <w:rFonts w:hint="eastAsia" w:ascii="仿宋" w:hAnsi="仿宋" w:eastAsia="仿宋" w:cs="仿宋"/>
          <w:sz w:val="28"/>
          <w:szCs w:val="28"/>
        </w:rPr>
      </w:pPr>
      <w:r>
        <w:rPr>
          <w:rFonts w:hint="eastAsia" w:ascii="仿宋" w:hAnsi="仿宋" w:eastAsia="仿宋" w:cs="仿宋"/>
          <w:sz w:val="28"/>
          <w:szCs w:val="28"/>
        </w:rPr>
        <w:t>　　配合部门：省科技厅</w:t>
      </w:r>
    </w:p>
    <w:p>
      <w:pPr>
        <w:rPr>
          <w:rFonts w:hint="eastAsia" w:ascii="仿宋" w:hAnsi="仿宋" w:eastAsia="仿宋" w:cs="仿宋"/>
          <w:sz w:val="28"/>
          <w:szCs w:val="28"/>
        </w:rPr>
      </w:pPr>
      <w:r>
        <w:rPr>
          <w:rFonts w:hint="eastAsia" w:ascii="仿宋" w:hAnsi="仿宋" w:eastAsia="仿宋" w:cs="仿宋"/>
          <w:sz w:val="28"/>
          <w:szCs w:val="28"/>
        </w:rPr>
        <w:t>　　（五）知识产权服务。</w:t>
      </w:r>
    </w:p>
    <w:p>
      <w:pPr>
        <w:rPr>
          <w:rFonts w:hint="eastAsia" w:ascii="仿宋" w:hAnsi="仿宋" w:eastAsia="仿宋" w:cs="仿宋"/>
          <w:sz w:val="28"/>
          <w:szCs w:val="28"/>
        </w:rPr>
      </w:pPr>
      <w:r>
        <w:rPr>
          <w:rFonts w:hint="eastAsia" w:ascii="仿宋" w:hAnsi="仿宋" w:eastAsia="仿宋" w:cs="仿宋"/>
          <w:sz w:val="28"/>
          <w:szCs w:val="28"/>
        </w:rPr>
        <w:t>　　以科技创新需求为导向，大力发展知识产权代理、法律、信息、咨询、培训等服务，提升知识产权分析评议、运营实施、评估交易、保护维权、投融资等服务水平，构建全链条的知识产权服务体系。支持成立知识产权服务联盟，开发高端检索分析工具。推动知识产权基础信息资源免费或低成本向社会开放，基本检索工具免费供社会公众使用。支持相关科技服务机构面向重点产业领域，建立知识产权信息服务平台，提升产业创新服务能力。</w:t>
      </w:r>
    </w:p>
    <w:p>
      <w:pPr>
        <w:rPr>
          <w:rFonts w:hint="eastAsia" w:ascii="仿宋" w:hAnsi="仿宋" w:eastAsia="仿宋" w:cs="仿宋"/>
          <w:sz w:val="28"/>
          <w:szCs w:val="28"/>
        </w:rPr>
      </w:pPr>
      <w:r>
        <w:rPr>
          <w:rFonts w:hint="eastAsia" w:ascii="仿宋" w:hAnsi="仿宋" w:eastAsia="仿宋" w:cs="仿宋"/>
          <w:sz w:val="28"/>
          <w:szCs w:val="28"/>
        </w:rPr>
        <w:t>　　牵头部门：省知识产权局</w:t>
      </w:r>
    </w:p>
    <w:p>
      <w:pPr>
        <w:rPr>
          <w:rFonts w:hint="eastAsia" w:ascii="仿宋" w:hAnsi="仿宋" w:eastAsia="仿宋" w:cs="仿宋"/>
          <w:sz w:val="28"/>
          <w:szCs w:val="28"/>
        </w:rPr>
      </w:pPr>
      <w:r>
        <w:rPr>
          <w:rFonts w:hint="eastAsia" w:ascii="仿宋" w:hAnsi="仿宋" w:eastAsia="仿宋" w:cs="仿宋"/>
          <w:sz w:val="28"/>
          <w:szCs w:val="28"/>
        </w:rPr>
        <w:t>　　（六）科技咨询服务。</w:t>
      </w:r>
    </w:p>
    <w:p>
      <w:pPr>
        <w:rPr>
          <w:rFonts w:hint="eastAsia" w:ascii="仿宋" w:hAnsi="仿宋" w:eastAsia="仿宋" w:cs="仿宋"/>
          <w:sz w:val="28"/>
          <w:szCs w:val="28"/>
        </w:rPr>
      </w:pPr>
      <w:r>
        <w:rPr>
          <w:rFonts w:hint="eastAsia" w:ascii="仿宋" w:hAnsi="仿宋" w:eastAsia="仿宋" w:cs="仿宋"/>
          <w:sz w:val="28"/>
          <w:szCs w:val="28"/>
        </w:rPr>
        <w:t>　　鼓励发展科技战略研究、科技评估、科技招投标、管理咨询等科技咨询服务业，积极培育管理服务外包、项目管理外包等新业态。支持科技咨询机构、知识服务机构、生产力促进中心、学会等积极应用大数据、云计算、移动互联网等现代信息技术，创新服务模式，开展网络化、集成化的科技咨询和知识服务。加强科技信息资源的市场化开发利用，支持发展竞争情报分析、科技查新和文献检索等科技信息服务。发展工程技术咨询服务，为企业提供集成化的工程技术解决方案。</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配合部门：省科协</w:t>
      </w:r>
    </w:p>
    <w:p>
      <w:pPr>
        <w:rPr>
          <w:rFonts w:hint="eastAsia" w:ascii="仿宋" w:hAnsi="仿宋" w:eastAsia="仿宋" w:cs="仿宋"/>
          <w:sz w:val="28"/>
          <w:szCs w:val="28"/>
        </w:rPr>
      </w:pPr>
      <w:r>
        <w:rPr>
          <w:rFonts w:hint="eastAsia" w:ascii="仿宋" w:hAnsi="仿宋" w:eastAsia="仿宋" w:cs="仿宋"/>
          <w:sz w:val="28"/>
          <w:szCs w:val="28"/>
        </w:rPr>
        <w:t>　　（七）科技金融服务。</w:t>
      </w:r>
    </w:p>
    <w:p>
      <w:pPr>
        <w:rPr>
          <w:rFonts w:hint="eastAsia" w:ascii="仿宋" w:hAnsi="仿宋" w:eastAsia="仿宋" w:cs="仿宋"/>
          <w:sz w:val="28"/>
          <w:szCs w:val="28"/>
        </w:rPr>
      </w:pPr>
      <w:r>
        <w:rPr>
          <w:rFonts w:hint="eastAsia" w:ascii="仿宋" w:hAnsi="仿宋" w:eastAsia="仿宋" w:cs="仿宋"/>
          <w:sz w:val="28"/>
          <w:szCs w:val="28"/>
        </w:rPr>
        <w:t>　　深化促进科技和金融结合试点，探索发展新型科技金融服务组织和服务模式，建立适应创新链需求的科技金融服务体系。鼓励金融机构在科技金融服务的组织体系、金融产品和服务机制方面进行创新，建立融资风险与收益相匹配的激励机制，开展科技保险、科技担保、知识产权质押等科技金融服务。支持天使投资、创业投资等股权投资对科技企业进行投资和增值服务，探索投贷结合的融资模式。利用互联网金融平台服务科技创新，完善投融资服务机制，支持融资担保机构探索开展互联网金融增信服务，破解科技型中小微企业融资难问题。</w:t>
      </w:r>
    </w:p>
    <w:p>
      <w:pPr>
        <w:rPr>
          <w:rFonts w:hint="eastAsia" w:ascii="仿宋" w:hAnsi="仿宋" w:eastAsia="仿宋" w:cs="仿宋"/>
          <w:sz w:val="28"/>
          <w:szCs w:val="28"/>
        </w:rPr>
      </w:pPr>
      <w:r>
        <w:rPr>
          <w:rFonts w:hint="eastAsia" w:ascii="仿宋" w:hAnsi="仿宋" w:eastAsia="仿宋" w:cs="仿宋"/>
          <w:sz w:val="28"/>
          <w:szCs w:val="28"/>
        </w:rPr>
        <w:t>　　牵头部门：省政府金融办</w:t>
      </w:r>
    </w:p>
    <w:p>
      <w:pPr>
        <w:rPr>
          <w:rFonts w:hint="eastAsia" w:ascii="仿宋" w:hAnsi="仿宋" w:eastAsia="仿宋" w:cs="仿宋"/>
          <w:sz w:val="28"/>
          <w:szCs w:val="28"/>
        </w:rPr>
      </w:pPr>
      <w:r>
        <w:rPr>
          <w:rFonts w:hint="eastAsia" w:ascii="仿宋" w:hAnsi="仿宋" w:eastAsia="仿宋" w:cs="仿宋"/>
          <w:sz w:val="28"/>
          <w:szCs w:val="28"/>
        </w:rPr>
        <w:t>　　配合部门：省科技厅、省知识产权局、人民银行沈阳分行、辽宁银监局、辽宁证监局、辽宁保监局、大连银监局、大连证监局、大连保监局</w:t>
      </w:r>
    </w:p>
    <w:p>
      <w:pPr>
        <w:rPr>
          <w:rFonts w:hint="eastAsia" w:ascii="仿宋" w:hAnsi="仿宋" w:eastAsia="仿宋" w:cs="仿宋"/>
          <w:sz w:val="28"/>
          <w:szCs w:val="28"/>
        </w:rPr>
      </w:pPr>
      <w:r>
        <w:rPr>
          <w:rFonts w:hint="eastAsia" w:ascii="仿宋" w:hAnsi="仿宋" w:eastAsia="仿宋" w:cs="仿宋"/>
          <w:sz w:val="28"/>
          <w:szCs w:val="28"/>
        </w:rPr>
        <w:t>　　（八）科学技术普及服务。</w:t>
      </w:r>
    </w:p>
    <w:p>
      <w:pPr>
        <w:rPr>
          <w:rFonts w:hint="eastAsia" w:ascii="仿宋" w:hAnsi="仿宋" w:eastAsia="仿宋" w:cs="仿宋"/>
          <w:sz w:val="28"/>
          <w:szCs w:val="28"/>
        </w:rPr>
      </w:pPr>
      <w:r>
        <w:rPr>
          <w:rFonts w:hint="eastAsia" w:ascii="仿宋" w:hAnsi="仿宋" w:eastAsia="仿宋" w:cs="仿宋"/>
          <w:sz w:val="28"/>
          <w:szCs w:val="28"/>
        </w:rPr>
        <w:t>　　加强科普能力建设和科普人才队伍建设，支持有条件的科技馆、博物馆、图书馆等公共场所免费开放，开展公益性科普服务。引导科普服务机构采取市场运作方式，加强产品研发，拓展传播渠道，开展增值服务，带动模型、教具、展品等相关衍生产业发展。鼓励企业、社会组织和个人捐助或投资建设科普设施。整合科普资源，建立区域合作机制。支持各类出版机构、新闻媒体开展科普服务，积极开展青少年科普阅读活动，加大科技传播力度，提供科普服务新平台。</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配合部门：省教育厅、省科协</w:t>
      </w:r>
    </w:p>
    <w:p>
      <w:pPr>
        <w:rPr>
          <w:rFonts w:hint="eastAsia" w:ascii="仿宋" w:hAnsi="仿宋" w:eastAsia="仿宋" w:cs="仿宋"/>
          <w:sz w:val="28"/>
          <w:szCs w:val="28"/>
        </w:rPr>
      </w:pPr>
      <w:r>
        <w:rPr>
          <w:rFonts w:hint="eastAsia" w:ascii="仿宋" w:hAnsi="仿宋" w:eastAsia="仿宋" w:cs="仿宋"/>
          <w:sz w:val="28"/>
          <w:szCs w:val="28"/>
        </w:rPr>
        <w:t>　　（九）综合科技服务。</w:t>
      </w:r>
    </w:p>
    <w:p>
      <w:pPr>
        <w:rPr>
          <w:rFonts w:hint="eastAsia" w:ascii="仿宋" w:hAnsi="仿宋" w:eastAsia="仿宋" w:cs="仿宋"/>
          <w:sz w:val="28"/>
          <w:szCs w:val="28"/>
        </w:rPr>
      </w:pPr>
      <w:r>
        <w:rPr>
          <w:rFonts w:hint="eastAsia" w:ascii="仿宋" w:hAnsi="仿宋" w:eastAsia="仿宋" w:cs="仿宋"/>
          <w:sz w:val="28"/>
          <w:szCs w:val="28"/>
        </w:rPr>
        <w:t>　　鼓励科技服务机构的跨领域融合、跨区域合作，以市场化方式整合现有科技服务资源，创新服务模式和商业模式，发展全链条的科技服务，形成集成化总包、专业化分包的综合科技服务模式。鼓励科技服务机构面向产业集群和区域发展需求，开展专业化的综合科技服务，培育发展壮大若干科技集成服务商。支持科技服务机构面向军民科技融合开展综合服务，推进军民融合深度发展。</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二、政策措施</w:t>
      </w:r>
      <w:bookmarkStart w:id="0" w:name="_GoBack"/>
      <w:bookmarkEnd w:id="0"/>
    </w:p>
    <w:p>
      <w:pPr>
        <w:rPr>
          <w:rFonts w:hint="eastAsia" w:ascii="仿宋" w:hAnsi="仿宋" w:eastAsia="仿宋" w:cs="仿宋"/>
          <w:sz w:val="28"/>
          <w:szCs w:val="28"/>
        </w:rPr>
      </w:pPr>
      <w:r>
        <w:rPr>
          <w:rFonts w:hint="eastAsia" w:ascii="仿宋" w:hAnsi="仿宋" w:eastAsia="仿宋" w:cs="仿宋"/>
          <w:sz w:val="28"/>
          <w:szCs w:val="28"/>
        </w:rPr>
        <w:t>　　（一）健全市场机制。</w:t>
      </w:r>
    </w:p>
    <w:p>
      <w:pPr>
        <w:rPr>
          <w:rFonts w:hint="eastAsia" w:ascii="仿宋" w:hAnsi="仿宋" w:eastAsia="仿宋" w:cs="仿宋"/>
          <w:sz w:val="28"/>
          <w:szCs w:val="28"/>
        </w:rPr>
      </w:pPr>
      <w:r>
        <w:rPr>
          <w:rFonts w:hint="eastAsia" w:ascii="仿宋" w:hAnsi="仿宋" w:eastAsia="仿宋" w:cs="仿宋"/>
          <w:sz w:val="28"/>
          <w:szCs w:val="28"/>
        </w:rPr>
        <w:t>　　进一步完善科技服务业市场法规和监管体制，有序放开科技服务市场准入，规范市场秩序，加强科技服务企业信用体系建设，构建统一开放、竞争有序的市场体系，为各类科技服务主体营造公平竞争的环境。推动地方国有科技服务企业建立现代企业制度，引导社会资本参与国有科技服务企业改制，促进股权多元化改造。加快推进具备条件的科技服务事业单位转制，开展市场化经营。加快转变政府职能，充分发挥产业技术联盟、行业协会、学会等社会组织在推动科技服务业发展中的作用。</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配合部门：省编委办、省发展改革委、省经济和信息化委、省教育厅、省民政厅、省财政厅、省人力资源社会保障厅、省工商局、省科协</w:t>
      </w:r>
    </w:p>
    <w:p>
      <w:pPr>
        <w:rPr>
          <w:rFonts w:hint="eastAsia" w:ascii="仿宋" w:hAnsi="仿宋" w:eastAsia="仿宋" w:cs="仿宋"/>
          <w:sz w:val="28"/>
          <w:szCs w:val="28"/>
        </w:rPr>
      </w:pPr>
      <w:r>
        <w:rPr>
          <w:rFonts w:hint="eastAsia" w:ascii="仿宋" w:hAnsi="仿宋" w:eastAsia="仿宋" w:cs="仿宋"/>
          <w:sz w:val="28"/>
          <w:szCs w:val="28"/>
        </w:rPr>
        <w:t>　　鼓励科技人员创办科技服务企业，积极支持合伙制科技服务企业发展。</w:t>
      </w:r>
    </w:p>
    <w:p>
      <w:pPr>
        <w:rPr>
          <w:rFonts w:hint="eastAsia" w:ascii="仿宋" w:hAnsi="仿宋" w:eastAsia="仿宋" w:cs="仿宋"/>
          <w:sz w:val="28"/>
          <w:szCs w:val="28"/>
        </w:rPr>
      </w:pPr>
      <w:r>
        <w:rPr>
          <w:rFonts w:hint="eastAsia" w:ascii="仿宋" w:hAnsi="仿宋" w:eastAsia="仿宋" w:cs="仿宋"/>
          <w:sz w:val="28"/>
          <w:szCs w:val="28"/>
        </w:rPr>
        <w:t>　　牵头部门：省人力资源社会保障厅</w:t>
      </w:r>
    </w:p>
    <w:p>
      <w:pPr>
        <w:rPr>
          <w:rFonts w:hint="eastAsia" w:ascii="仿宋" w:hAnsi="仿宋" w:eastAsia="仿宋" w:cs="仿宋"/>
          <w:sz w:val="28"/>
          <w:szCs w:val="28"/>
        </w:rPr>
      </w:pPr>
      <w:r>
        <w:rPr>
          <w:rFonts w:hint="eastAsia" w:ascii="仿宋" w:hAnsi="仿宋" w:eastAsia="仿宋" w:cs="仿宋"/>
          <w:sz w:val="28"/>
          <w:szCs w:val="28"/>
        </w:rPr>
        <w:t>　　配合部门：省教育厅、省科技厅、省工商局</w:t>
      </w:r>
    </w:p>
    <w:p>
      <w:pPr>
        <w:rPr>
          <w:rFonts w:hint="eastAsia" w:ascii="仿宋" w:hAnsi="仿宋" w:eastAsia="仿宋" w:cs="仿宋"/>
          <w:sz w:val="28"/>
          <w:szCs w:val="28"/>
        </w:rPr>
      </w:pPr>
      <w:r>
        <w:rPr>
          <w:rFonts w:hint="eastAsia" w:ascii="仿宋" w:hAnsi="仿宋" w:eastAsia="仿宋" w:cs="仿宋"/>
          <w:sz w:val="28"/>
          <w:szCs w:val="28"/>
        </w:rPr>
        <w:t>　　（二）强化基础支撑。</w:t>
      </w:r>
    </w:p>
    <w:p>
      <w:pPr>
        <w:rPr>
          <w:rFonts w:hint="eastAsia" w:ascii="仿宋" w:hAnsi="仿宋" w:eastAsia="仿宋" w:cs="仿宋"/>
          <w:sz w:val="28"/>
          <w:szCs w:val="28"/>
        </w:rPr>
      </w:pPr>
      <w:r>
        <w:rPr>
          <w:rFonts w:hint="eastAsia" w:ascii="仿宋" w:hAnsi="仿宋" w:eastAsia="仿宋" w:cs="仿宋"/>
          <w:sz w:val="28"/>
          <w:szCs w:val="28"/>
        </w:rPr>
        <w:t>　　建立辽宁省科技报告制度，建成辽宁省科技报告服务系统，建成国家科技管理信息系统的子平台，逐步加大信息开放和共享力度。积极推进科技服务公共技术平台建设，提升科技服务技术支撑能力。建立健全科技服务的标准体系，加强分类指导，促进科技服务业规范化发展。</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配合部门：省质监局</w:t>
      </w:r>
    </w:p>
    <w:p>
      <w:pPr>
        <w:rPr>
          <w:rFonts w:hint="eastAsia" w:ascii="仿宋" w:hAnsi="仿宋" w:eastAsia="仿宋" w:cs="仿宋"/>
          <w:sz w:val="28"/>
          <w:szCs w:val="28"/>
        </w:rPr>
      </w:pPr>
      <w:r>
        <w:rPr>
          <w:rFonts w:hint="eastAsia" w:ascii="仿宋" w:hAnsi="仿宋" w:eastAsia="仿宋" w:cs="仿宋"/>
          <w:sz w:val="28"/>
          <w:szCs w:val="28"/>
        </w:rPr>
        <w:t>　　完善科技服务业统计调查制度，充分利用并整合各有关部门科技服务业统计数据，定期发布科技服务业发展情况。</w:t>
      </w:r>
    </w:p>
    <w:p>
      <w:pPr>
        <w:rPr>
          <w:rFonts w:hint="eastAsia" w:ascii="仿宋" w:hAnsi="仿宋" w:eastAsia="仿宋" w:cs="仿宋"/>
          <w:sz w:val="28"/>
          <w:szCs w:val="28"/>
        </w:rPr>
      </w:pPr>
      <w:r>
        <w:rPr>
          <w:rFonts w:hint="eastAsia" w:ascii="仿宋" w:hAnsi="仿宋" w:eastAsia="仿宋" w:cs="仿宋"/>
          <w:sz w:val="28"/>
          <w:szCs w:val="28"/>
        </w:rPr>
        <w:t>　　牵头部门：省统计局</w:t>
      </w:r>
    </w:p>
    <w:p>
      <w:pPr>
        <w:rPr>
          <w:rFonts w:hint="eastAsia" w:ascii="仿宋" w:hAnsi="仿宋" w:eastAsia="仿宋" w:cs="仿宋"/>
          <w:sz w:val="28"/>
          <w:szCs w:val="28"/>
        </w:rPr>
      </w:pPr>
      <w:r>
        <w:rPr>
          <w:rFonts w:hint="eastAsia" w:ascii="仿宋" w:hAnsi="仿宋" w:eastAsia="仿宋" w:cs="仿宋"/>
          <w:sz w:val="28"/>
          <w:szCs w:val="28"/>
        </w:rPr>
        <w:t>　　配合部门：省科技厅</w:t>
      </w:r>
    </w:p>
    <w:p>
      <w:pPr>
        <w:rPr>
          <w:rFonts w:hint="eastAsia" w:ascii="仿宋" w:hAnsi="仿宋" w:eastAsia="仿宋" w:cs="仿宋"/>
          <w:sz w:val="28"/>
          <w:szCs w:val="28"/>
        </w:rPr>
      </w:pPr>
      <w:r>
        <w:rPr>
          <w:rFonts w:hint="eastAsia" w:ascii="仿宋" w:hAnsi="仿宋" w:eastAsia="仿宋" w:cs="仿宋"/>
          <w:sz w:val="28"/>
          <w:szCs w:val="28"/>
        </w:rPr>
        <w:t>　　研究实行有利于科技服务业发展的土地政策，完善价格政策，实行科技服务企业用水、用电、用气与工业企业同价。</w:t>
      </w:r>
    </w:p>
    <w:p>
      <w:pPr>
        <w:rPr>
          <w:rFonts w:hint="eastAsia" w:ascii="仿宋" w:hAnsi="仿宋" w:eastAsia="仿宋" w:cs="仿宋"/>
          <w:sz w:val="28"/>
          <w:szCs w:val="28"/>
        </w:rPr>
      </w:pPr>
      <w:r>
        <w:rPr>
          <w:rFonts w:hint="eastAsia" w:ascii="仿宋" w:hAnsi="仿宋" w:eastAsia="仿宋" w:cs="仿宋"/>
          <w:sz w:val="28"/>
          <w:szCs w:val="28"/>
        </w:rPr>
        <w:t>　　牵头部门：省物价局</w:t>
      </w:r>
    </w:p>
    <w:p>
      <w:pPr>
        <w:rPr>
          <w:rFonts w:hint="eastAsia" w:ascii="仿宋" w:hAnsi="仿宋" w:eastAsia="仿宋" w:cs="仿宋"/>
          <w:sz w:val="28"/>
          <w:szCs w:val="28"/>
        </w:rPr>
      </w:pPr>
      <w:r>
        <w:rPr>
          <w:rFonts w:hint="eastAsia" w:ascii="仿宋" w:hAnsi="仿宋" w:eastAsia="仿宋" w:cs="仿宋"/>
          <w:sz w:val="28"/>
          <w:szCs w:val="28"/>
        </w:rPr>
        <w:t>　　配合部门：省国土资源厅</w:t>
      </w:r>
    </w:p>
    <w:p>
      <w:pPr>
        <w:rPr>
          <w:rFonts w:hint="eastAsia" w:ascii="仿宋" w:hAnsi="仿宋" w:eastAsia="仿宋" w:cs="仿宋"/>
          <w:sz w:val="28"/>
          <w:szCs w:val="28"/>
        </w:rPr>
      </w:pPr>
      <w:r>
        <w:rPr>
          <w:rFonts w:hint="eastAsia" w:ascii="仿宋" w:hAnsi="仿宋" w:eastAsia="仿宋" w:cs="仿宋"/>
          <w:sz w:val="28"/>
          <w:szCs w:val="28"/>
        </w:rPr>
        <w:t>　　（三）加大财税支持。</w:t>
      </w:r>
    </w:p>
    <w:p>
      <w:pPr>
        <w:rPr>
          <w:rFonts w:hint="eastAsia" w:ascii="仿宋" w:hAnsi="仿宋" w:eastAsia="仿宋" w:cs="仿宋"/>
          <w:sz w:val="28"/>
          <w:szCs w:val="28"/>
        </w:rPr>
      </w:pPr>
      <w:r>
        <w:rPr>
          <w:rFonts w:hint="eastAsia" w:ascii="仿宋" w:hAnsi="仿宋" w:eastAsia="仿宋" w:cs="仿宋"/>
          <w:sz w:val="28"/>
          <w:szCs w:val="28"/>
        </w:rPr>
        <w:t>　　建立健全事业单位大型科研仪器设备对外开放共享机制，加强对提供共性技术服务等公共科研基础设施的支持。落实国家关于高新技术企业优惠政策，充分考虑科技服务业特点，将科技服务内容及其支撑技术纳入国家重点支持的高新技术领域，认真贯彻执行国家对认定为高新技术企业的科技服务企业，减按15%的税率征收企业所得税。</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配合部门：省教育厅、省财政厅、省地税局、省国税局</w:t>
      </w:r>
    </w:p>
    <w:p>
      <w:pPr>
        <w:rPr>
          <w:rFonts w:hint="eastAsia" w:ascii="仿宋" w:hAnsi="仿宋" w:eastAsia="仿宋" w:cs="仿宋"/>
          <w:sz w:val="28"/>
          <w:szCs w:val="28"/>
        </w:rPr>
      </w:pPr>
      <w:r>
        <w:rPr>
          <w:rFonts w:hint="eastAsia" w:ascii="仿宋" w:hAnsi="仿宋" w:eastAsia="仿宋" w:cs="仿宋"/>
          <w:sz w:val="28"/>
          <w:szCs w:val="28"/>
        </w:rPr>
        <w:t>　　符合条件的科技服务企业发生的职工教育经费支出，不超过工资薪金总额8%的部分，准予在计算应纳税所得额时据实扣除。结合完善企业研发费用计核方法，统筹研究科技服务费用税前加计扣除范围。加快推进营业税改征增值税试点，扩大科技服务企业增值税进项税额抵扣范围，消除重复征税。依照国家税法规定落实国家大学科技园、科技企业孵化器相关税收优惠政策，对其自用以及提供给孵化企业使用的房产、土地，免征房产税和城镇土地使用税；对其向孵化企业出租场地、房屋以及提供孵化服务的收入，免征营业税。</w:t>
      </w:r>
    </w:p>
    <w:p>
      <w:pPr>
        <w:rPr>
          <w:rFonts w:hint="eastAsia" w:ascii="仿宋" w:hAnsi="仿宋" w:eastAsia="仿宋" w:cs="仿宋"/>
          <w:sz w:val="28"/>
          <w:szCs w:val="28"/>
        </w:rPr>
      </w:pPr>
      <w:r>
        <w:rPr>
          <w:rFonts w:hint="eastAsia" w:ascii="仿宋" w:hAnsi="仿宋" w:eastAsia="仿宋" w:cs="仿宋"/>
          <w:sz w:val="28"/>
          <w:szCs w:val="28"/>
        </w:rPr>
        <w:t>　　牵头部门：省财政厅</w:t>
      </w:r>
    </w:p>
    <w:p>
      <w:pPr>
        <w:rPr>
          <w:rFonts w:hint="eastAsia" w:ascii="仿宋" w:hAnsi="仿宋" w:eastAsia="仿宋" w:cs="仿宋"/>
          <w:sz w:val="28"/>
          <w:szCs w:val="28"/>
        </w:rPr>
      </w:pPr>
      <w:r>
        <w:rPr>
          <w:rFonts w:hint="eastAsia" w:ascii="仿宋" w:hAnsi="仿宋" w:eastAsia="仿宋" w:cs="仿宋"/>
          <w:sz w:val="28"/>
          <w:szCs w:val="28"/>
        </w:rPr>
        <w:t>　　配合部门：省科技厅、省地税局、省国税局</w:t>
      </w:r>
    </w:p>
    <w:p>
      <w:pPr>
        <w:rPr>
          <w:rFonts w:hint="eastAsia" w:ascii="仿宋" w:hAnsi="仿宋" w:eastAsia="仿宋" w:cs="仿宋"/>
          <w:sz w:val="28"/>
          <w:szCs w:val="28"/>
        </w:rPr>
      </w:pPr>
      <w:r>
        <w:rPr>
          <w:rFonts w:hint="eastAsia" w:ascii="仿宋" w:hAnsi="仿宋" w:eastAsia="仿宋" w:cs="仿宋"/>
          <w:sz w:val="28"/>
          <w:szCs w:val="28"/>
        </w:rPr>
        <w:t>　　（四）拓宽资金渠道。</w:t>
      </w:r>
    </w:p>
    <w:p>
      <w:pPr>
        <w:rPr>
          <w:rFonts w:hint="eastAsia" w:ascii="仿宋" w:hAnsi="仿宋" w:eastAsia="仿宋" w:cs="仿宋"/>
          <w:sz w:val="28"/>
          <w:szCs w:val="28"/>
        </w:rPr>
      </w:pPr>
      <w:r>
        <w:rPr>
          <w:rFonts w:hint="eastAsia" w:ascii="仿宋" w:hAnsi="仿宋" w:eastAsia="仿宋" w:cs="仿宋"/>
          <w:sz w:val="28"/>
          <w:szCs w:val="28"/>
        </w:rPr>
        <w:t>　　建立多元化的资金投入体系，拓展科技服务企业融资渠道，引导银行信贷、创业投资、资本市场等加大对科技服务企业的支持，支持科技服务企业上市融资和再融资以及到全国中小企业股份转让系统挂牌，鼓励外资投入科技服务业。推动辽宁股权交易中心业务创新，为科技服务业企业提供股权、债权转让和融资等服务。</w:t>
      </w:r>
    </w:p>
    <w:p>
      <w:pPr>
        <w:rPr>
          <w:rFonts w:hint="eastAsia" w:ascii="仿宋" w:hAnsi="仿宋" w:eastAsia="仿宋" w:cs="仿宋"/>
          <w:sz w:val="28"/>
          <w:szCs w:val="28"/>
        </w:rPr>
      </w:pPr>
      <w:r>
        <w:rPr>
          <w:rFonts w:hint="eastAsia" w:ascii="仿宋" w:hAnsi="仿宋" w:eastAsia="仿宋" w:cs="仿宋"/>
          <w:sz w:val="28"/>
          <w:szCs w:val="28"/>
        </w:rPr>
        <w:t>　　牵头部门：省政府金融办</w:t>
      </w:r>
    </w:p>
    <w:p>
      <w:pPr>
        <w:rPr>
          <w:rFonts w:hint="eastAsia" w:ascii="仿宋" w:hAnsi="仿宋" w:eastAsia="仿宋" w:cs="仿宋"/>
          <w:sz w:val="28"/>
          <w:szCs w:val="28"/>
        </w:rPr>
      </w:pPr>
      <w:r>
        <w:rPr>
          <w:rFonts w:hint="eastAsia" w:ascii="仿宋" w:hAnsi="仿宋" w:eastAsia="仿宋" w:cs="仿宋"/>
          <w:sz w:val="28"/>
          <w:szCs w:val="28"/>
        </w:rPr>
        <w:t>　　配合部门：省发展改革委、省科技厅、人民银行沈阳分行、辽宁银监局、辽宁证监局、辽宁保监局、大连银监局、大连证监局、大连保监局</w:t>
      </w:r>
    </w:p>
    <w:p>
      <w:pPr>
        <w:rPr>
          <w:rFonts w:hint="eastAsia" w:ascii="仿宋" w:hAnsi="仿宋" w:eastAsia="仿宋" w:cs="仿宋"/>
          <w:sz w:val="28"/>
          <w:szCs w:val="28"/>
        </w:rPr>
      </w:pPr>
      <w:r>
        <w:rPr>
          <w:rFonts w:hint="eastAsia" w:ascii="仿宋" w:hAnsi="仿宋" w:eastAsia="仿宋" w:cs="仿宋"/>
          <w:sz w:val="28"/>
          <w:szCs w:val="28"/>
        </w:rPr>
        <w:t>　　积极发挥财政资金的杠杆作用，利用中小企业发展专项资金、国家科技成果转化引导基金等渠道加大对科技服务企业的支持力度；鼓励地方通过科技服务业发展专项资金等方式，支持科技服务机构提升专业服务能力、搭建公共服务平台、创新服务模式等。创新财政支持方式，积极探索以政府购买服务、“后补助”等方式支持公共科技服务发展。</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配合部门：省财政厅、省中小企业局</w:t>
      </w:r>
    </w:p>
    <w:p>
      <w:pPr>
        <w:rPr>
          <w:rFonts w:hint="eastAsia" w:ascii="仿宋" w:hAnsi="仿宋" w:eastAsia="仿宋" w:cs="仿宋"/>
          <w:sz w:val="28"/>
          <w:szCs w:val="28"/>
        </w:rPr>
      </w:pPr>
      <w:r>
        <w:rPr>
          <w:rFonts w:hint="eastAsia" w:ascii="仿宋" w:hAnsi="仿宋" w:eastAsia="仿宋" w:cs="仿宋"/>
          <w:sz w:val="28"/>
          <w:szCs w:val="28"/>
        </w:rPr>
        <w:t>　　（五）加强人才培养。</w:t>
      </w:r>
    </w:p>
    <w:p>
      <w:pPr>
        <w:rPr>
          <w:rFonts w:hint="eastAsia" w:ascii="仿宋" w:hAnsi="仿宋" w:eastAsia="仿宋" w:cs="仿宋"/>
          <w:sz w:val="28"/>
          <w:szCs w:val="28"/>
        </w:rPr>
      </w:pPr>
      <w:r>
        <w:rPr>
          <w:rFonts w:hint="eastAsia" w:ascii="仿宋" w:hAnsi="仿宋" w:eastAsia="仿宋" w:cs="仿宋"/>
          <w:sz w:val="28"/>
          <w:szCs w:val="28"/>
        </w:rPr>
        <w:t>　　面向科技服务业发展需求，完善学历教育和职业培训体系，支持高校调整相关专业设置，加强对科技服务业从业人员的培养培训。</w:t>
      </w:r>
    </w:p>
    <w:p>
      <w:pPr>
        <w:rPr>
          <w:rFonts w:hint="eastAsia" w:ascii="仿宋" w:hAnsi="仿宋" w:eastAsia="仿宋" w:cs="仿宋"/>
          <w:sz w:val="28"/>
          <w:szCs w:val="28"/>
        </w:rPr>
      </w:pPr>
      <w:r>
        <w:rPr>
          <w:rFonts w:hint="eastAsia" w:ascii="仿宋" w:hAnsi="仿宋" w:eastAsia="仿宋" w:cs="仿宋"/>
          <w:sz w:val="28"/>
          <w:szCs w:val="28"/>
        </w:rPr>
        <w:t>　　牵头部门：省教育厅</w:t>
      </w:r>
    </w:p>
    <w:p>
      <w:pPr>
        <w:rPr>
          <w:rFonts w:hint="eastAsia" w:ascii="仿宋" w:hAnsi="仿宋" w:eastAsia="仿宋" w:cs="仿宋"/>
          <w:sz w:val="28"/>
          <w:szCs w:val="28"/>
        </w:rPr>
      </w:pPr>
      <w:r>
        <w:rPr>
          <w:rFonts w:hint="eastAsia" w:ascii="仿宋" w:hAnsi="仿宋" w:eastAsia="仿宋" w:cs="仿宋"/>
          <w:sz w:val="28"/>
          <w:szCs w:val="28"/>
        </w:rPr>
        <w:t>　　配合部门：省人力资源社会保障厅</w:t>
      </w:r>
    </w:p>
    <w:p>
      <w:pPr>
        <w:rPr>
          <w:rFonts w:hint="eastAsia" w:ascii="仿宋" w:hAnsi="仿宋" w:eastAsia="仿宋" w:cs="仿宋"/>
          <w:sz w:val="28"/>
          <w:szCs w:val="28"/>
        </w:rPr>
      </w:pPr>
      <w:r>
        <w:rPr>
          <w:rFonts w:hint="eastAsia" w:ascii="仿宋" w:hAnsi="仿宋" w:eastAsia="仿宋" w:cs="仿宋"/>
          <w:sz w:val="28"/>
          <w:szCs w:val="28"/>
        </w:rPr>
        <w:t>　　积极利用各类人才计划，引进和培养一批懂技术、懂市场、懂管理的复合型科技服务高端人才。依托科协组织、行业协会，开展科技服务人才专业技术培训，提高从业人员的专业素质和能力水平。</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配合部门：省人力资源社会保障厅、省科协</w:t>
      </w:r>
    </w:p>
    <w:p>
      <w:pPr>
        <w:rPr>
          <w:rFonts w:hint="eastAsia" w:ascii="仿宋" w:hAnsi="仿宋" w:eastAsia="仿宋" w:cs="仿宋"/>
          <w:sz w:val="28"/>
          <w:szCs w:val="28"/>
        </w:rPr>
      </w:pPr>
      <w:r>
        <w:rPr>
          <w:rFonts w:hint="eastAsia" w:ascii="仿宋" w:hAnsi="仿宋" w:eastAsia="仿宋" w:cs="仿宋"/>
          <w:sz w:val="28"/>
          <w:szCs w:val="28"/>
        </w:rPr>
        <w:t>　　完善科技服务业人才评价体系，健全职业资格制度，调动高校、科研院所、企业等各类人才在科技服务领域创业创新的积极性。</w:t>
      </w:r>
    </w:p>
    <w:p>
      <w:pPr>
        <w:rPr>
          <w:rFonts w:hint="eastAsia" w:ascii="仿宋" w:hAnsi="仿宋" w:eastAsia="仿宋" w:cs="仿宋"/>
          <w:sz w:val="28"/>
          <w:szCs w:val="28"/>
        </w:rPr>
      </w:pPr>
      <w:r>
        <w:rPr>
          <w:rFonts w:hint="eastAsia" w:ascii="仿宋" w:hAnsi="仿宋" w:eastAsia="仿宋" w:cs="仿宋"/>
          <w:sz w:val="28"/>
          <w:szCs w:val="28"/>
        </w:rPr>
        <w:t>　　牵头部门：省人力资源社会保障厅</w:t>
      </w:r>
    </w:p>
    <w:p>
      <w:pPr>
        <w:rPr>
          <w:rFonts w:hint="eastAsia" w:ascii="仿宋" w:hAnsi="仿宋" w:eastAsia="仿宋" w:cs="仿宋"/>
          <w:sz w:val="28"/>
          <w:szCs w:val="28"/>
        </w:rPr>
      </w:pPr>
      <w:r>
        <w:rPr>
          <w:rFonts w:hint="eastAsia" w:ascii="仿宋" w:hAnsi="仿宋" w:eastAsia="仿宋" w:cs="仿宋"/>
          <w:sz w:val="28"/>
          <w:szCs w:val="28"/>
        </w:rPr>
        <w:t>　　（六）深化开放合作。</w:t>
      </w:r>
    </w:p>
    <w:p>
      <w:pPr>
        <w:rPr>
          <w:rFonts w:hint="eastAsia" w:ascii="仿宋" w:hAnsi="仿宋" w:eastAsia="仿宋" w:cs="仿宋"/>
          <w:sz w:val="28"/>
          <w:szCs w:val="28"/>
        </w:rPr>
      </w:pPr>
      <w:r>
        <w:rPr>
          <w:rFonts w:hint="eastAsia" w:ascii="仿宋" w:hAnsi="仿宋" w:eastAsia="仿宋" w:cs="仿宋"/>
          <w:sz w:val="28"/>
          <w:szCs w:val="28"/>
        </w:rPr>
        <w:t>　　支持科技服务企业“走出去”，通过海外并购、联合经营、设立分支机构等方式开拓国际市场，扶持科技服务企业到境外上市。</w:t>
      </w:r>
    </w:p>
    <w:p>
      <w:pPr>
        <w:rPr>
          <w:rFonts w:hint="eastAsia" w:ascii="仿宋" w:hAnsi="仿宋" w:eastAsia="仿宋" w:cs="仿宋"/>
          <w:sz w:val="28"/>
          <w:szCs w:val="28"/>
        </w:rPr>
      </w:pPr>
      <w:r>
        <w:rPr>
          <w:rFonts w:hint="eastAsia" w:ascii="仿宋" w:hAnsi="仿宋" w:eastAsia="仿宋" w:cs="仿宋"/>
          <w:sz w:val="28"/>
          <w:szCs w:val="28"/>
        </w:rPr>
        <w:t>　　牵头部门：省外经贸厅</w:t>
      </w:r>
    </w:p>
    <w:p>
      <w:pPr>
        <w:rPr>
          <w:rFonts w:hint="eastAsia" w:ascii="仿宋" w:hAnsi="仿宋" w:eastAsia="仿宋" w:cs="仿宋"/>
          <w:sz w:val="28"/>
          <w:szCs w:val="28"/>
        </w:rPr>
      </w:pPr>
      <w:r>
        <w:rPr>
          <w:rFonts w:hint="eastAsia" w:ascii="仿宋" w:hAnsi="仿宋" w:eastAsia="仿宋" w:cs="仿宋"/>
          <w:sz w:val="28"/>
          <w:szCs w:val="28"/>
        </w:rPr>
        <w:t>　　配合部门：省政府金融办、人民银行沈阳分行、辽宁银监局、辽宁证监局、辽宁保监局、大连银监局、大连证监局、大连保监局</w:t>
      </w:r>
    </w:p>
    <w:p>
      <w:pPr>
        <w:rPr>
          <w:rFonts w:hint="eastAsia" w:ascii="仿宋" w:hAnsi="仿宋" w:eastAsia="仿宋" w:cs="仿宋"/>
          <w:sz w:val="28"/>
          <w:szCs w:val="28"/>
        </w:rPr>
      </w:pPr>
      <w:r>
        <w:rPr>
          <w:rFonts w:hint="eastAsia" w:ascii="仿宋" w:hAnsi="仿宋" w:eastAsia="仿宋" w:cs="仿宋"/>
          <w:sz w:val="28"/>
          <w:szCs w:val="28"/>
        </w:rPr>
        <w:t>　　推动科技服务企业牵头组建以技术、专利、标准为纽带的科技服务联盟，开展协同创新。支持科技服务机构开展技术、人才等方面的国际交流合作。鼓励国外知名科技服务机构在我省设立分支机构或开展科技服务合作。</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配合部门：省人力资源社会保障厅、省质监局、省知识产权局</w:t>
      </w:r>
    </w:p>
    <w:p>
      <w:pPr>
        <w:rPr>
          <w:rFonts w:hint="eastAsia" w:ascii="仿宋" w:hAnsi="仿宋" w:eastAsia="仿宋" w:cs="仿宋"/>
          <w:sz w:val="28"/>
          <w:szCs w:val="28"/>
        </w:rPr>
      </w:pPr>
      <w:r>
        <w:rPr>
          <w:rFonts w:hint="eastAsia" w:ascii="仿宋" w:hAnsi="仿宋" w:eastAsia="仿宋" w:cs="仿宋"/>
          <w:sz w:val="28"/>
          <w:szCs w:val="28"/>
        </w:rPr>
        <w:t>　　（七）推动示范应用。</w:t>
      </w:r>
    </w:p>
    <w:p>
      <w:pPr>
        <w:rPr>
          <w:rFonts w:hint="eastAsia" w:ascii="仿宋" w:hAnsi="仿宋" w:eastAsia="仿宋" w:cs="仿宋"/>
          <w:sz w:val="28"/>
          <w:szCs w:val="28"/>
        </w:rPr>
      </w:pPr>
      <w:r>
        <w:rPr>
          <w:rFonts w:hint="eastAsia" w:ascii="仿宋" w:hAnsi="仿宋" w:eastAsia="仿宋" w:cs="仿宋"/>
          <w:sz w:val="28"/>
          <w:szCs w:val="28"/>
        </w:rPr>
        <w:t>　　开展科技服务业区域和行业试点示范，打造一批特色鲜明、功能完善、布局合理的科技服务业集聚区，形成一批具有国际竞争力的科技服务业集群。深入推动重点行业的科技服务应用，围绕战略性新兴产业和现代制造业的创新需求，建设公共科技服务平台。鼓励开展面向农业技术推广、农业产业化、人口健康、生态环境、社会治理、公共安全、防灾减灾等惠民科技服务。</w:t>
      </w:r>
    </w:p>
    <w:p>
      <w:pPr>
        <w:rPr>
          <w:rFonts w:hint="eastAsia" w:ascii="仿宋" w:hAnsi="仿宋" w:eastAsia="仿宋" w:cs="仿宋"/>
          <w:sz w:val="28"/>
          <w:szCs w:val="28"/>
        </w:rPr>
      </w:pPr>
      <w:r>
        <w:rPr>
          <w:rFonts w:hint="eastAsia" w:ascii="仿宋" w:hAnsi="仿宋" w:eastAsia="仿宋" w:cs="仿宋"/>
          <w:sz w:val="28"/>
          <w:szCs w:val="28"/>
        </w:rPr>
        <w:t>　　牵头部门：省科技厅</w:t>
      </w:r>
    </w:p>
    <w:p>
      <w:pPr>
        <w:rPr>
          <w:rFonts w:hint="eastAsia" w:ascii="仿宋" w:hAnsi="仿宋" w:eastAsia="仿宋" w:cs="仿宋"/>
          <w:sz w:val="28"/>
          <w:szCs w:val="28"/>
        </w:rPr>
      </w:pPr>
      <w:r>
        <w:rPr>
          <w:rFonts w:hint="eastAsia" w:ascii="仿宋" w:hAnsi="仿宋" w:eastAsia="仿宋" w:cs="仿宋"/>
          <w:sz w:val="28"/>
          <w:szCs w:val="28"/>
        </w:rPr>
        <w:t>　　配合部门：省服务业委</w:t>
      </w:r>
    </w:p>
    <w:p>
      <w:pPr>
        <w:rPr>
          <w:rFonts w:hint="eastAsia" w:ascii="仿宋" w:hAnsi="仿宋" w:eastAsia="仿宋" w:cs="仿宋"/>
          <w:sz w:val="28"/>
          <w:szCs w:val="28"/>
        </w:rPr>
      </w:pPr>
      <w:r>
        <w:rPr>
          <w:rFonts w:hint="eastAsia" w:ascii="仿宋" w:hAnsi="仿宋" w:eastAsia="仿宋" w:cs="仿宋"/>
          <w:sz w:val="28"/>
          <w:szCs w:val="28"/>
        </w:rPr>
        <w:t>　　各地区、各部门要充分认识加快科技服务业发展的重要意义，加强组织领导，明确责任分工，细化具体实施方案，确保各项工作任务和政策措施落到实处，推动我省科技服务业实现健康快速发展。省科技厅要会同有关部门对落实情况进行跟踪分析和督促指导，并及时向省政府报告。</w:t>
      </w:r>
    </w:p>
    <w:p>
      <w:pPr>
        <w:rPr>
          <w:sz w:val="22"/>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hakuyoxingshu7000">
    <w:altName w:val="宋体"/>
    <w:panose1 w:val="02000600000000000000"/>
    <w:charset w:val="86"/>
    <w:family w:val="auto"/>
    <w:pitch w:val="default"/>
    <w:sig w:usb0="00000000" w:usb1="00000000" w:usb2="0000003F" w:usb3="00000000" w:csb0="603F00FF" w:csb1="FFFF0000"/>
  </w:font>
  <w:font w:name="MS Gothic">
    <w:panose1 w:val="020B0609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HiddenHorzOCR">
    <w:altName w:val="MS Gothic"/>
    <w:panose1 w:val="00000000000000000000"/>
    <w:charset w:val="80"/>
    <w:family w:val="auto"/>
    <w:pitch w:val="default"/>
    <w:sig w:usb0="00000000" w:usb1="00000000" w:usb2="00000010" w:usb3="00000000" w:csb0="00020000" w:csb1="00000000"/>
  </w:font>
  <w:font w:name="Arial">
    <w:panose1 w:val="020B0604020202020204"/>
    <w:charset w:val="00"/>
    <w:family w:val="swiss"/>
    <w:pitch w:val="default"/>
    <w:sig w:usb0="E0002AFF" w:usb1="C0007843" w:usb2="00000009" w:usb3="00000000" w:csb0="400001FF" w:csb1="FFFF0000"/>
  </w:font>
  <w:font w:name="宋体-18030">
    <w:altName w:val="宋体"/>
    <w:panose1 w:val="00000000000000000000"/>
    <w:charset w:val="86"/>
    <w:family w:val="modern"/>
    <w:pitch w:val="default"/>
    <w:sig w:usb0="00000000" w:usb1="00000000" w:usb2="000A005E" w:usb3="00000000" w:csb0="00040001" w:csb1="00000000"/>
  </w:font>
  <w:font w:name="方正仿宋_GBK">
    <w:altName w:val="宋体"/>
    <w:panose1 w:val="03000509000000000000"/>
    <w:charset w:val="86"/>
    <w:family w:val="script"/>
    <w:pitch w:val="default"/>
    <w:sig w:usb0="00000000" w:usb1="00000000" w:usb2="00000010" w:usb3="00000000" w:csb0="00040000" w:csb1="00000000"/>
  </w:font>
  <w:font w:name="Cambria">
    <w:panose1 w:val="02040503050406030204"/>
    <w:charset w:val="EE"/>
    <w:family w:val="auto"/>
    <w:pitch w:val="default"/>
    <w:sig w:usb0="E00002FF" w:usb1="400004FF" w:usb2="00000000" w:usb3="00000000" w:csb0="2000019F" w:csb1="00000000"/>
  </w:font>
  <w:font w:name="长城小标宋体">
    <w:altName w:val="宋体"/>
    <w:panose1 w:val="02010609010101010101"/>
    <w:charset w:val="86"/>
    <w:family w:val="modern"/>
    <w:pitch w:val="default"/>
    <w:sig w:usb0="00000000" w:usb1="00000000" w:usb2="00000000" w:usb3="00000000" w:csb0="00040001" w:csb1="00000000"/>
  </w:font>
  <w:font w:name="Yu Gothic UI">
    <w:altName w:val="MS UI Gothic"/>
    <w:panose1 w:val="020B0500000000000000"/>
    <w:charset w:val="80"/>
    <w:family w:val="auto"/>
    <w:pitch w:val="default"/>
    <w:sig w:usb0="00000000" w:usb1="00000000" w:usb2="00000016" w:usb3="00000000" w:csb0="2002009F" w:csb1="00000000"/>
  </w:font>
  <w:font w:name="Helvetica Neue">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Helvetica">
    <w:altName w:val="Microsoft Sans Serif"/>
    <w:panose1 w:val="020B0504020202020204"/>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Bookman Old Style">
    <w:panose1 w:val="02050604050505020204"/>
    <w:charset w:val="00"/>
    <w:family w:val="roman"/>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方正大标宋简体">
    <w:altName w:val="宋体"/>
    <w:panose1 w:val="02010601030101010101"/>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方正小标宋_GBK">
    <w:altName w:val="黑体"/>
    <w:panose1 w:val="00000000000000000000"/>
    <w:charset w:val="86"/>
    <w:family w:val="script"/>
    <w:pitch w:val="default"/>
    <w:sig w:usb0="00000000" w:usb1="00000000" w:usb2="00000010" w:usb3="00000000" w:csb0="00040000" w:csb1="00000000"/>
  </w:font>
  <w:font w:name="MS Shell Dlg">
    <w:altName w:val="Microsoft Sans Serif"/>
    <w:panose1 w:val="020B0604020202020204"/>
    <w:charset w:val="00"/>
    <w:family w:val="decorative"/>
    <w:pitch w:val="default"/>
    <w:sig w:usb0="00000000" w:usb1="00000000" w:usb2="00000008" w:usb3="00000000" w:csb0="000101FF"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华文楷体">
    <w:panose1 w:val="02010600040101010101"/>
    <w:charset w:val="86"/>
    <w:family w:val="auto"/>
    <w:pitch w:val="default"/>
    <w:sig w:usb0="00000287" w:usb1="080F0000" w:usb2="00000000" w:usb3="00000000" w:csb0="0004009F" w:csb1="DFD70000"/>
  </w:font>
  <w:font w:name="瀹嬩綋">
    <w:altName w:val="Arial Unicode MS"/>
    <w:panose1 w:val="00000000000000000000"/>
    <w:charset w:val="01"/>
    <w:family w:val="auto"/>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Vrinda">
    <w:panose1 w:val="020B0502040204020203"/>
    <w:charset w:val="00"/>
    <w:family w:val="auto"/>
    <w:pitch w:val="default"/>
    <w:sig w:usb0="00010003" w:usb1="00000000" w:usb2="00000000" w:usb3="00000000" w:csb0="00000001" w:csb1="00000000"/>
  </w:font>
  <w:font w:name="BaiduSD Number">
    <w:altName w:val="Malgun Gothic"/>
    <w:panose1 w:val="020B0203020202020204"/>
    <w:charset w:val="00"/>
    <w:family w:val="auto"/>
    <w:pitch w:val="default"/>
    <w:sig w:usb0="00000000" w:usb1="00000000" w:usb2="00000000" w:usb3="00000000" w:csb0="2000009B" w:csb1="00000000"/>
  </w:font>
  <w:font w:name="??_GB2312">
    <w:altName w:val="Times New Roman"/>
    <w:panose1 w:val="00000000000000000000"/>
    <w:charset w:val="00"/>
    <w:family w:val="auto"/>
    <w:pitch w:val="default"/>
    <w:sig w:usb0="00000000" w:usb1="00000000" w:usb2="00000000" w:usb3="00000000" w:csb0="00000001" w:csb1="00000000"/>
  </w:font>
  <w:font w:name="黑体Y壵....">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 w:name="????">
    <w:altName w:val="Times New Roman"/>
    <w:panose1 w:val="00000000000000000000"/>
    <w:charset w:val="00"/>
    <w:family w:val="auto"/>
    <w:pitch w:val="default"/>
    <w:sig w:usb0="00000000" w:usb1="00000000" w:usb2="00000000" w:usb3="00000000" w:csb0="00000001" w:csb1="00000000"/>
  </w:font>
  <w:font w:name="Segoe UI Symbol">
    <w:panose1 w:val="020B0502040204020203"/>
    <w:charset w:val="00"/>
    <w:family w:val="auto"/>
    <w:pitch w:val="default"/>
    <w:sig w:usb0="8000006F" w:usb1="1200FBEF" w:usb2="0004C000" w:usb3="00000000" w:csb0="00000001" w:csb1="40000000"/>
  </w:font>
  <w:font w:name="Yu Gothic UI Light">
    <w:altName w:val="MS UI Gothic"/>
    <w:panose1 w:val="020B0300000000000000"/>
    <w:charset w:val="80"/>
    <w:family w:val="auto"/>
    <w:pitch w:val="default"/>
    <w:sig w:usb0="00000000" w:usb1="00000000" w:usb2="00000016" w:usb3="00000000" w:csb0="2002009F" w:csb1="00000000"/>
  </w:font>
  <w:font w:name="Yu Gothic UI">
    <w:altName w:val="Verdana"/>
    <w:panose1 w:val="020B0500000000000000"/>
    <w:charset w:val="00"/>
    <w:family w:val="auto"/>
    <w:pitch w:val="default"/>
    <w:sig w:usb0="00000000" w:usb1="00000000" w:usb2="00000016" w:usb3="00000000" w:csb0="2002009F" w:csb1="00000000"/>
  </w:font>
  <w:font w:name="Gulim">
    <w:panose1 w:val="020B0600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汉仪旗黑-55S">
    <w:altName w:val="黑体"/>
    <w:panose1 w:val="00020600040101010101"/>
    <w:charset w:val="86"/>
    <w:family w:val="auto"/>
    <w:pitch w:val="default"/>
    <w:sig w:usb0="00000000" w:usb1="00000000" w:usb2="00000016" w:usb3="00000000" w:csb0="00040000" w:csb1="00000000"/>
  </w:font>
  <w:font w:name="GulimChe">
    <w:panose1 w:val="020B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26003"/>
    <w:rsid w:val="4CE21D79"/>
    <w:rsid w:val="56163A5F"/>
    <w:rsid w:val="6B434EDB"/>
    <w:rsid w:val="74426003"/>
    <w:rsid w:val="7C124DF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2017-06-21T08:53:00Z</dcterms:created>
  <dc:creator>Administrator</dc:creator>
  <cp:lastModifiedBy>Administrator</cp:lastModifiedBy>
  <dcterms:modified xsi:type="dcterms:W3CDTF">2017-07-05T04:12:13Z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