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p>
    <w:p>
      <w:pPr>
        <w:tabs>
          <w:tab w:val="left" w:pos="6741"/>
        </w:tabs>
        <w:jc w:val="left"/>
        <w:rPr>
          <w:rFonts w:ascii="宋体" w:hAnsi="宋体"/>
          <w:b/>
          <w:bCs/>
          <w:sz w:val="52"/>
          <w:szCs w:val="52"/>
        </w:rPr>
      </w:pPr>
    </w:p>
    <w:p>
      <w:pPr>
        <w:tabs>
          <w:tab w:val="left" w:pos="6741"/>
        </w:tabs>
        <w:jc w:val="left"/>
        <w:rPr>
          <w:rFonts w:ascii="宋体" w:hAnsi="宋体"/>
          <w:b/>
          <w:bCs/>
          <w:sz w:val="52"/>
          <w:szCs w:val="52"/>
        </w:rPr>
      </w:pPr>
      <w:r>
        <w:rPr>
          <w:rFonts w:hint="eastAsia" w:ascii="宋体" w:hAnsi="宋体"/>
          <w:b/>
          <w:bCs/>
          <w:sz w:val="52"/>
          <w:szCs w:val="52"/>
        </w:rPr>
        <w:tab/>
      </w:r>
    </w:p>
    <w:p>
      <w:pPr>
        <w:jc w:val="center"/>
        <w:rPr>
          <w:rFonts w:ascii="宋体" w:hAnsi="宋体" w:cs="宋体"/>
          <w:b/>
          <w:sz w:val="52"/>
          <w:szCs w:val="36"/>
        </w:rPr>
      </w:pPr>
      <w:r>
        <w:rPr>
          <w:rFonts w:hint="eastAsia" w:ascii="宋体" w:hAnsi="宋体" w:cs="宋体"/>
          <w:b/>
          <w:sz w:val="52"/>
          <w:szCs w:val="36"/>
        </w:rPr>
        <w:t>辽宁省专利奖申报管理系统</w:t>
      </w:r>
    </w:p>
    <w:p>
      <w:pPr>
        <w:jc w:val="center"/>
        <w:rPr>
          <w:rFonts w:ascii="宋体" w:hAnsi="宋体" w:cs="宋体"/>
          <w:b/>
          <w:sz w:val="36"/>
          <w:szCs w:val="36"/>
        </w:rPr>
      </w:pPr>
      <w:r>
        <w:rPr>
          <w:rFonts w:hint="eastAsia" w:ascii="宋体" w:hAnsi="宋体" w:cs="宋体"/>
          <w:b/>
          <w:sz w:val="52"/>
          <w:szCs w:val="36"/>
        </w:rPr>
        <w:t>使用手册</w:t>
      </w:r>
    </w:p>
    <w:p>
      <w:pPr>
        <w:jc w:val="center"/>
        <w:rPr>
          <w:rFonts w:ascii="宋体" w:hAnsi="宋体" w:cs="宋体"/>
          <w:b/>
          <w:sz w:val="36"/>
          <w:szCs w:val="36"/>
        </w:rPr>
      </w:pPr>
    </w:p>
    <w:p>
      <w:pPr>
        <w:pStyle w:val="7"/>
        <w:tabs>
          <w:tab w:val="right" w:leader="dot" w:pos="8306"/>
        </w:tabs>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b/>
          <w:sz w:val="30"/>
          <w:szCs w:val="30"/>
        </w:rPr>
      </w:pPr>
    </w:p>
    <w:p>
      <w:pPr>
        <w:rPr>
          <w:rFonts w:ascii="宋体" w:hAnsi="宋体" w:cs="宋体"/>
          <w:b/>
          <w:sz w:val="32"/>
          <w:szCs w:val="36"/>
        </w:rPr>
      </w:pPr>
      <w:r>
        <w:rPr>
          <w:rFonts w:hint="eastAsia" w:ascii="宋体" w:hAnsi="宋体" w:cs="宋体"/>
          <w:b/>
          <w:sz w:val="32"/>
          <w:szCs w:val="36"/>
        </w:rPr>
        <w:t xml:space="preserve">                </w:t>
      </w:r>
    </w:p>
    <w:p>
      <w:pPr>
        <w:rPr>
          <w:rFonts w:ascii="宋体" w:hAnsi="宋体" w:cs="宋体"/>
          <w:b/>
          <w:sz w:val="32"/>
          <w:szCs w:val="36"/>
        </w:rPr>
      </w:pPr>
    </w:p>
    <w:p>
      <w:pPr>
        <w:rPr>
          <w:rFonts w:ascii="宋体" w:hAnsi="宋体" w:cs="宋体"/>
          <w:b/>
          <w:sz w:val="32"/>
          <w:szCs w:val="36"/>
        </w:rPr>
      </w:pPr>
    </w:p>
    <w:p>
      <w:pPr>
        <w:jc w:val="center"/>
        <w:rPr>
          <w:rFonts w:ascii="宋体" w:hAnsi="宋体" w:cs="宋体"/>
          <w:b/>
          <w:sz w:val="32"/>
          <w:szCs w:val="36"/>
        </w:rPr>
      </w:pPr>
      <w:r>
        <w:rPr>
          <w:rFonts w:hint="eastAsia" w:ascii="宋体" w:hAnsi="宋体" w:cs="宋体"/>
          <w:b/>
          <w:sz w:val="32"/>
          <w:szCs w:val="36"/>
        </w:rPr>
        <w:fldChar w:fldCharType="begin"/>
      </w:r>
      <w:r>
        <w:rPr>
          <w:rFonts w:hint="eastAsia" w:ascii="宋体" w:hAnsi="宋体" w:cs="宋体"/>
          <w:b/>
          <w:sz w:val="32"/>
          <w:szCs w:val="36"/>
        </w:rPr>
        <w:instrText xml:space="preserve">Time \@ "yyyy年M月d日"</w:instrText>
      </w:r>
      <w:r>
        <w:rPr>
          <w:rFonts w:hint="eastAsia" w:ascii="宋体" w:hAnsi="宋体" w:cs="宋体"/>
          <w:b/>
          <w:sz w:val="32"/>
          <w:szCs w:val="36"/>
        </w:rPr>
        <w:fldChar w:fldCharType="separate"/>
      </w:r>
      <w:r>
        <w:rPr>
          <w:rFonts w:hint="eastAsia" w:ascii="宋体" w:hAnsi="宋体" w:cs="宋体"/>
          <w:b/>
          <w:sz w:val="32"/>
          <w:szCs w:val="36"/>
        </w:rPr>
        <w:t>2023年8月11日</w:t>
      </w:r>
      <w:r>
        <w:rPr>
          <w:rFonts w:hint="eastAsia" w:ascii="宋体" w:hAnsi="宋体" w:cs="宋体"/>
          <w:b/>
          <w:sz w:val="32"/>
          <w:szCs w:val="36"/>
        </w:rPr>
        <w:fldChar w:fldCharType="end"/>
      </w:r>
    </w:p>
    <w:p>
      <w:pPr>
        <w:rPr>
          <w:rFonts w:ascii="宋体" w:hAnsi="宋体" w:cs="宋体"/>
          <w:b/>
          <w:sz w:val="32"/>
          <w:szCs w:val="36"/>
        </w:rPr>
      </w:pPr>
    </w:p>
    <w:p>
      <w:pPr>
        <w:rPr>
          <w:rFonts w:ascii="宋体" w:hAnsi="宋体" w:cs="宋体"/>
          <w:b/>
          <w:sz w:val="32"/>
          <w:szCs w:val="36"/>
        </w:rPr>
      </w:pPr>
    </w:p>
    <w:p>
      <w:pPr>
        <w:rPr>
          <w:rFonts w:ascii="宋体" w:hAnsi="宋体" w:cs="宋体"/>
          <w:b/>
          <w:sz w:val="32"/>
          <w:szCs w:val="36"/>
        </w:rPr>
      </w:pPr>
    </w:p>
    <w:p>
      <w:pPr>
        <w:rPr>
          <w:rFonts w:ascii="宋体" w:hAnsi="宋体" w:cs="宋体"/>
          <w:b/>
          <w:sz w:val="32"/>
          <w:szCs w:val="36"/>
        </w:rPr>
      </w:pPr>
    </w:p>
    <w:p>
      <w:pPr>
        <w:rPr>
          <w:rFonts w:ascii="宋体" w:hAnsi="宋体" w:cs="宋体"/>
          <w:b/>
          <w:sz w:val="32"/>
          <w:szCs w:val="36"/>
        </w:rPr>
      </w:pPr>
    </w:p>
    <w:p>
      <w:pPr>
        <w:rPr>
          <w:rFonts w:ascii="宋体" w:hAnsi="宋体" w:cs="宋体"/>
          <w:b/>
          <w:sz w:val="32"/>
          <w:szCs w:val="36"/>
        </w:rPr>
      </w:pPr>
    </w:p>
    <w:sdt>
      <w:sdtPr>
        <w:rPr>
          <w:rFonts w:ascii="宋体" w:hAnsi="宋体"/>
        </w:rPr>
        <w:id w:val="147480924"/>
        <w15:color w:val="DBDBDB"/>
        <w:docPartObj>
          <w:docPartGallery w:val="Table of Contents"/>
          <w:docPartUnique/>
        </w:docPartObj>
      </w:sdtPr>
      <w:sdtEndPr>
        <w:rPr>
          <w:rFonts w:hint="eastAsia" w:ascii="宋体" w:hAnsi="宋体" w:cs="宋体"/>
          <w:b/>
          <w:szCs w:val="36"/>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rPr>
              <w:rFonts w:hint="eastAsia" w:ascii="宋体" w:hAnsi="宋体" w:cs="宋体"/>
              <w:b/>
              <w:sz w:val="32"/>
              <w:szCs w:val="36"/>
            </w:rPr>
            <w:fldChar w:fldCharType="begin"/>
          </w:r>
          <w:r>
            <w:rPr>
              <w:rFonts w:hint="eastAsia" w:ascii="宋体" w:hAnsi="宋体" w:cs="宋体"/>
              <w:b/>
              <w:sz w:val="32"/>
              <w:szCs w:val="36"/>
            </w:rPr>
            <w:instrText xml:space="preserve">TOC \o "1-2" \h \u </w:instrText>
          </w:r>
          <w:r>
            <w:rPr>
              <w:rFonts w:hint="eastAsia" w:ascii="宋体" w:hAnsi="宋体" w:cs="宋体"/>
              <w:b/>
              <w:sz w:val="32"/>
              <w:szCs w:val="36"/>
            </w:rPr>
            <w:fldChar w:fldCharType="separate"/>
          </w:r>
          <w:r>
            <w:rPr>
              <w:rFonts w:hint="eastAsia" w:ascii="宋体" w:hAnsi="宋体" w:cs="宋体"/>
              <w:szCs w:val="36"/>
            </w:rPr>
            <w:fldChar w:fldCharType="begin"/>
          </w:r>
          <w:r>
            <w:rPr>
              <w:rFonts w:hint="eastAsia" w:ascii="宋体" w:hAnsi="宋体" w:cs="宋体"/>
              <w:szCs w:val="36"/>
            </w:rPr>
            <w:instrText xml:space="preserve"> HYPERLINK \l _Toc1417402832 </w:instrText>
          </w:r>
          <w:r>
            <w:rPr>
              <w:rFonts w:hint="eastAsia" w:ascii="宋体" w:hAnsi="宋体" w:cs="宋体"/>
              <w:szCs w:val="36"/>
            </w:rPr>
            <w:fldChar w:fldCharType="separate"/>
          </w:r>
          <w:r>
            <w:rPr>
              <w:rFonts w:hint="eastAsia" w:ascii="方正仿宋_GB2312" w:hAnsi="方正仿宋_GB2312" w:eastAsia="方正仿宋_GB2312" w:cs="方正仿宋_GB2312"/>
            </w:rPr>
            <w:t>一、 引言</w:t>
          </w:r>
          <w:r>
            <w:tab/>
          </w:r>
          <w:r>
            <w:fldChar w:fldCharType="begin"/>
          </w:r>
          <w:r>
            <w:instrText xml:space="preserve"> PAGEREF _Toc1417402832 </w:instrText>
          </w:r>
          <w:r>
            <w:fldChar w:fldCharType="separate"/>
          </w:r>
          <w:r>
            <w:t>3</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_Toc989641144 </w:instrText>
          </w:r>
          <w:r>
            <w:rPr>
              <w:rFonts w:hint="eastAsia" w:ascii="宋体" w:hAnsi="宋体" w:cs="宋体"/>
              <w:szCs w:val="36"/>
            </w:rPr>
            <w:fldChar w:fldCharType="separate"/>
          </w:r>
          <w:r>
            <w:rPr>
              <w:rFonts w:ascii="方正仿宋_GB2312" w:hAnsi="方正仿宋_GB2312" w:eastAsia="方正仿宋_GB2312" w:cs="方正仿宋_GB2312"/>
            </w:rPr>
            <w:t xml:space="preserve">1、 </w:t>
          </w:r>
          <w:r>
            <w:rPr>
              <w:rFonts w:hint="eastAsia" w:ascii="方正仿宋_GB2312" w:hAnsi="方正仿宋_GB2312" w:eastAsia="方正仿宋_GB2312" w:cs="方正仿宋_GB2312"/>
            </w:rPr>
            <w:t>目的</w:t>
          </w:r>
          <w:r>
            <w:tab/>
          </w:r>
          <w:r>
            <w:fldChar w:fldCharType="begin"/>
          </w:r>
          <w:r>
            <w:instrText xml:space="preserve"> PAGEREF _Toc989641144 </w:instrText>
          </w:r>
          <w:r>
            <w:fldChar w:fldCharType="separate"/>
          </w:r>
          <w:r>
            <w:t>3</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_Toc693309699 </w:instrText>
          </w:r>
          <w:r>
            <w:rPr>
              <w:rFonts w:hint="eastAsia" w:ascii="宋体" w:hAnsi="宋体" w:cs="宋体"/>
              <w:szCs w:val="36"/>
            </w:rPr>
            <w:fldChar w:fldCharType="separate"/>
          </w:r>
          <w:r>
            <w:rPr>
              <w:rFonts w:hint="eastAsia" w:ascii="方正仿宋_GB2312" w:hAnsi="方正仿宋_GB2312" w:eastAsia="方正仿宋_GB2312" w:cs="方正仿宋_GB2312"/>
              <w:lang w:val="en-US" w:eastAsia="zh-CN"/>
            </w:rPr>
            <w:t>2、 系统网址</w:t>
          </w:r>
          <w:r>
            <w:tab/>
          </w:r>
          <w:r>
            <w:fldChar w:fldCharType="begin"/>
          </w:r>
          <w:r>
            <w:instrText xml:space="preserve"> PAGEREF _Toc693309699 </w:instrText>
          </w:r>
          <w:r>
            <w:fldChar w:fldCharType="separate"/>
          </w:r>
          <w:r>
            <w:t>3</w:t>
          </w:r>
          <w:r>
            <w:fldChar w:fldCharType="end"/>
          </w:r>
          <w:r>
            <w:rPr>
              <w:rFonts w:hint="eastAsia" w:ascii="宋体" w:hAnsi="宋体" w:cs="宋体"/>
              <w:szCs w:val="36"/>
            </w:rPr>
            <w:fldChar w:fldCharType="end"/>
          </w:r>
        </w:p>
        <w:p>
          <w:pPr>
            <w:pStyle w:val="7"/>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_Toc1690452398 </w:instrText>
          </w:r>
          <w:r>
            <w:rPr>
              <w:rFonts w:hint="eastAsia" w:ascii="宋体" w:hAnsi="宋体" w:cs="宋体"/>
              <w:szCs w:val="36"/>
            </w:rPr>
            <w:fldChar w:fldCharType="separate"/>
          </w:r>
          <w:r>
            <w:rPr>
              <w:rFonts w:hint="eastAsia" w:ascii="方正仿宋_GB2312" w:hAnsi="方正仿宋_GB2312" w:eastAsia="方正仿宋_GB2312" w:cs="方正仿宋_GB2312"/>
            </w:rPr>
            <w:t>二、 辽宁省专利奖申报管理系统流程说明</w:t>
          </w:r>
          <w:r>
            <w:tab/>
          </w:r>
          <w:r>
            <w:fldChar w:fldCharType="begin"/>
          </w:r>
          <w:r>
            <w:instrText xml:space="preserve"> PAGEREF _Toc1690452398 </w:instrText>
          </w:r>
          <w:r>
            <w:fldChar w:fldCharType="separate"/>
          </w:r>
          <w:r>
            <w:t>4</w:t>
          </w:r>
          <w:r>
            <w:fldChar w:fldCharType="end"/>
          </w:r>
          <w:r>
            <w:rPr>
              <w:rFonts w:hint="eastAsia" w:ascii="宋体" w:hAnsi="宋体" w:cs="宋体"/>
              <w:szCs w:val="36"/>
            </w:rPr>
            <w:fldChar w:fldCharType="end"/>
          </w:r>
        </w:p>
        <w:p>
          <w:pPr>
            <w:pStyle w:val="7"/>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_Toc1353166518 </w:instrText>
          </w:r>
          <w:r>
            <w:rPr>
              <w:rFonts w:hint="eastAsia" w:ascii="宋体" w:hAnsi="宋体" w:cs="宋体"/>
              <w:szCs w:val="36"/>
            </w:rPr>
            <w:fldChar w:fldCharType="separate"/>
          </w:r>
          <w:r>
            <w:rPr>
              <w:rFonts w:hint="eastAsia" w:ascii="方正仿宋_GB2312" w:hAnsi="方正仿宋_GB2312" w:eastAsia="方正仿宋_GB2312" w:cs="方正仿宋_GB2312"/>
            </w:rPr>
            <w:t>三、 申报用户操作流程</w:t>
          </w:r>
          <w:r>
            <w:tab/>
          </w:r>
          <w:r>
            <w:fldChar w:fldCharType="begin"/>
          </w:r>
          <w:r>
            <w:instrText xml:space="preserve"> PAGEREF _Toc1353166518 </w:instrText>
          </w:r>
          <w:r>
            <w:fldChar w:fldCharType="separate"/>
          </w:r>
          <w:r>
            <w:t>4</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_Toc1260177666 </w:instrText>
          </w:r>
          <w:r>
            <w:rPr>
              <w:rFonts w:hint="eastAsia" w:ascii="宋体" w:hAnsi="宋体" w:cs="宋体"/>
              <w:szCs w:val="36"/>
            </w:rPr>
            <w:fldChar w:fldCharType="separate"/>
          </w:r>
          <w:r>
            <w:rPr>
              <w:rFonts w:hint="eastAsia" w:ascii="方正仿宋_GB2312" w:hAnsi="方正仿宋_GB2312" w:eastAsia="方正仿宋_GB2312" w:cs="方正仿宋_GB2312"/>
            </w:rPr>
            <w:t>1、 系统首页</w:t>
          </w:r>
          <w:r>
            <w:tab/>
          </w:r>
          <w:r>
            <w:fldChar w:fldCharType="begin"/>
          </w:r>
          <w:r>
            <w:instrText xml:space="preserve"> PAGEREF _Toc1260177666 </w:instrText>
          </w:r>
          <w:r>
            <w:fldChar w:fldCharType="separate"/>
          </w:r>
          <w:r>
            <w:t>4</w:t>
          </w:r>
          <w:r>
            <w:fldChar w:fldCharType="end"/>
          </w:r>
          <w:r>
            <w:rPr>
              <w:rFonts w:hint="eastAsia" w:ascii="宋体" w:hAnsi="宋体" w:cs="宋体"/>
              <w:szCs w:val="36"/>
            </w:rPr>
            <w:fldChar w:fldCharType="end"/>
          </w:r>
          <w:bookmarkStart w:id="12" w:name="_GoBack"/>
          <w:bookmarkEnd w:id="12"/>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_Toc1471300544 </w:instrText>
          </w:r>
          <w:r>
            <w:rPr>
              <w:rFonts w:hint="eastAsia" w:ascii="宋体" w:hAnsi="宋体" w:cs="宋体"/>
              <w:szCs w:val="36"/>
            </w:rPr>
            <w:fldChar w:fldCharType="separate"/>
          </w:r>
          <w:r>
            <w:rPr>
              <w:rFonts w:ascii="方正仿宋_GB2312" w:hAnsi="方正仿宋_GB2312" w:eastAsia="方正仿宋_GB2312" w:cs="方正仿宋_GB2312"/>
            </w:rPr>
            <w:t xml:space="preserve">2、 </w:t>
          </w:r>
          <w:r>
            <w:rPr>
              <w:rFonts w:hint="eastAsia" w:ascii="方正仿宋_GB2312" w:hAnsi="方正仿宋_GB2312" w:eastAsia="方正仿宋_GB2312" w:cs="方正仿宋_GB2312"/>
            </w:rPr>
            <w:t>登录</w:t>
          </w:r>
          <w:r>
            <w:tab/>
          </w:r>
          <w:r>
            <w:fldChar w:fldCharType="begin"/>
          </w:r>
          <w:r>
            <w:instrText xml:space="preserve"> PAGEREF _Toc1471300544 </w:instrText>
          </w:r>
          <w:r>
            <w:fldChar w:fldCharType="separate"/>
          </w:r>
          <w:r>
            <w:t>5</w:t>
          </w:r>
          <w:r>
            <w:fldChar w:fldCharType="end"/>
          </w:r>
          <w:r>
            <w:rPr>
              <w:rFonts w:hint="eastAsia" w:ascii="宋体" w:hAnsi="宋体" w:cs="宋体"/>
              <w:szCs w:val="36"/>
            </w:rPr>
            <w:fldChar w:fldCharType="end"/>
          </w:r>
        </w:p>
        <w:p>
          <w:pPr>
            <w:pStyle w:val="8"/>
            <w:tabs>
              <w:tab w:val="right" w:leader="dot" w:pos="8306"/>
            </w:tabs>
            <w:rPr>
              <w:sz w:val="28"/>
              <w:szCs w:val="36"/>
            </w:rPr>
          </w:pPr>
          <w:r>
            <w:rPr>
              <w:rFonts w:hint="eastAsia" w:ascii="宋体" w:hAnsi="宋体" w:cs="宋体"/>
              <w:szCs w:val="36"/>
            </w:rPr>
            <w:fldChar w:fldCharType="begin"/>
          </w:r>
          <w:r>
            <w:rPr>
              <w:rFonts w:hint="eastAsia" w:ascii="宋体" w:hAnsi="宋体" w:cs="宋体"/>
              <w:szCs w:val="36"/>
            </w:rPr>
            <w:instrText xml:space="preserve"> HYPERLINK \l _Toc1730027350 </w:instrText>
          </w:r>
          <w:r>
            <w:rPr>
              <w:rFonts w:hint="eastAsia" w:ascii="宋体" w:hAnsi="宋体" w:cs="宋体"/>
              <w:szCs w:val="36"/>
            </w:rPr>
            <w:fldChar w:fldCharType="separate"/>
          </w:r>
          <w:r>
            <w:rPr>
              <w:rFonts w:ascii="方正仿宋_GB2312" w:hAnsi="方正仿宋_GB2312" w:eastAsia="方正仿宋_GB2312" w:cs="方正仿宋_GB2312"/>
            </w:rPr>
            <w:t xml:space="preserve">3、 </w:t>
          </w:r>
          <w:r>
            <w:rPr>
              <w:rFonts w:hint="eastAsia" w:ascii="方正仿宋_GB2312" w:hAnsi="方正仿宋_GB2312" w:eastAsia="方正仿宋_GB2312" w:cs="方正仿宋_GB2312"/>
            </w:rPr>
            <w:t>申报</w:t>
          </w:r>
          <w:r>
            <w:tab/>
          </w:r>
          <w:r>
            <w:fldChar w:fldCharType="begin"/>
          </w:r>
          <w:r>
            <w:instrText xml:space="preserve"> PAGEREF _Toc1730027350 </w:instrText>
          </w:r>
          <w:r>
            <w:fldChar w:fldCharType="separate"/>
          </w:r>
          <w:r>
            <w:t>6</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_Toc1363092398 </w:instrText>
          </w:r>
          <w:r>
            <w:rPr>
              <w:rFonts w:hint="eastAsia" w:ascii="宋体" w:hAnsi="宋体" w:cs="宋体"/>
              <w:szCs w:val="36"/>
            </w:rPr>
            <w:fldChar w:fldCharType="separate"/>
          </w:r>
          <w:r>
            <w:rPr>
              <w:rFonts w:hint="default" w:ascii="方正仿宋_GB2312" w:hAnsi="方正仿宋_GB2312" w:eastAsia="方正仿宋_GB2312" w:cs="方正仿宋_GB2312"/>
            </w:rPr>
            <w:t xml:space="preserve">(1) </w:t>
          </w:r>
          <w:r>
            <w:rPr>
              <w:rFonts w:hint="eastAsia" w:ascii="方正仿宋_GB2312" w:hAnsi="方正仿宋_GB2312" w:eastAsia="方正仿宋_GB2312" w:cs="方正仿宋_GB2312"/>
            </w:rPr>
            <w:t>申报类型</w:t>
          </w:r>
          <w:r>
            <w:tab/>
          </w:r>
          <w:r>
            <w:fldChar w:fldCharType="begin"/>
          </w:r>
          <w:r>
            <w:instrText xml:space="preserve"> PAGEREF _Toc1363092398 </w:instrText>
          </w:r>
          <w:r>
            <w:fldChar w:fldCharType="separate"/>
          </w:r>
          <w:r>
            <w:t>6</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_Toc1697565881 </w:instrText>
          </w:r>
          <w:r>
            <w:rPr>
              <w:rFonts w:hint="eastAsia" w:ascii="宋体" w:hAnsi="宋体" w:cs="宋体"/>
              <w:szCs w:val="36"/>
            </w:rPr>
            <w:fldChar w:fldCharType="separate"/>
          </w:r>
          <w:r>
            <w:rPr>
              <w:rFonts w:hint="default" w:ascii="方正仿宋_GB2312" w:hAnsi="方正仿宋_GB2312" w:eastAsia="方正仿宋_GB2312" w:cs="方正仿宋_GB2312"/>
            </w:rPr>
            <w:t xml:space="preserve">(2) </w:t>
          </w:r>
          <w:r>
            <w:rPr>
              <w:rFonts w:hint="eastAsia" w:ascii="方正仿宋_GB2312" w:hAnsi="方正仿宋_GB2312" w:eastAsia="方正仿宋_GB2312" w:cs="方正仿宋_GB2312"/>
            </w:rPr>
            <w:t>发明实用新型申报</w:t>
          </w:r>
          <w:r>
            <w:tab/>
          </w:r>
          <w:r>
            <w:fldChar w:fldCharType="begin"/>
          </w:r>
          <w:r>
            <w:instrText xml:space="preserve"> PAGEREF _Toc1697565881 </w:instrText>
          </w:r>
          <w:r>
            <w:fldChar w:fldCharType="separate"/>
          </w:r>
          <w:r>
            <w:t>6</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_Toc2029309156 </w:instrText>
          </w:r>
          <w:r>
            <w:rPr>
              <w:rFonts w:hint="eastAsia" w:ascii="宋体" w:hAnsi="宋体" w:cs="宋体"/>
              <w:szCs w:val="36"/>
            </w:rPr>
            <w:fldChar w:fldCharType="separate"/>
          </w:r>
          <w:r>
            <w:rPr>
              <w:rFonts w:hint="default" w:ascii="方正仿宋_GB2312" w:hAnsi="方正仿宋_GB2312" w:eastAsia="方正仿宋_GB2312" w:cs="方正仿宋_GB2312"/>
            </w:rPr>
            <w:t xml:space="preserve">(3) </w:t>
          </w:r>
          <w:r>
            <w:rPr>
              <w:rFonts w:hint="eastAsia" w:ascii="方正仿宋_GB2312" w:hAnsi="方正仿宋_GB2312" w:eastAsia="方正仿宋_GB2312" w:cs="方正仿宋_GB2312"/>
            </w:rPr>
            <w:t>外观申报</w:t>
          </w:r>
          <w:r>
            <w:tab/>
          </w:r>
          <w:r>
            <w:fldChar w:fldCharType="begin"/>
          </w:r>
          <w:r>
            <w:instrText xml:space="preserve"> PAGEREF _Toc2029309156 </w:instrText>
          </w:r>
          <w:r>
            <w:fldChar w:fldCharType="separate"/>
          </w:r>
          <w:r>
            <w:t>8</w:t>
          </w:r>
          <w:r>
            <w:fldChar w:fldCharType="end"/>
          </w:r>
          <w:r>
            <w:rPr>
              <w:rFonts w:hint="eastAsia" w:ascii="宋体" w:hAnsi="宋体" w:cs="宋体"/>
              <w:szCs w:val="36"/>
            </w:rPr>
            <w:fldChar w:fldCharType="end"/>
          </w:r>
        </w:p>
        <w:p>
          <w:pPr>
            <w:pStyle w:val="8"/>
            <w:tabs>
              <w:tab w:val="right" w:leader="dot" w:pos="8306"/>
            </w:tabs>
          </w:pPr>
          <w:r>
            <w:rPr>
              <w:rFonts w:hint="eastAsia" w:ascii="宋体" w:hAnsi="宋体" w:cs="宋体"/>
              <w:szCs w:val="36"/>
            </w:rPr>
            <w:fldChar w:fldCharType="begin"/>
          </w:r>
          <w:r>
            <w:rPr>
              <w:rFonts w:hint="eastAsia" w:ascii="宋体" w:hAnsi="宋体" w:cs="宋体"/>
              <w:szCs w:val="36"/>
            </w:rPr>
            <w:instrText xml:space="preserve"> HYPERLINK \l _Toc608203277 </w:instrText>
          </w:r>
          <w:r>
            <w:rPr>
              <w:rFonts w:hint="eastAsia" w:ascii="宋体" w:hAnsi="宋体" w:cs="宋体"/>
              <w:szCs w:val="36"/>
            </w:rPr>
            <w:fldChar w:fldCharType="separate"/>
          </w:r>
          <w:r>
            <w:rPr>
              <w:rFonts w:hint="default" w:ascii="方正仿宋_GB2312" w:hAnsi="方正仿宋_GB2312" w:eastAsia="方正仿宋_GB2312" w:cs="方正仿宋_GB2312"/>
            </w:rPr>
            <w:t xml:space="preserve">(4) </w:t>
          </w:r>
          <w:r>
            <w:rPr>
              <w:rFonts w:hint="eastAsia" w:ascii="方正仿宋_GB2312" w:hAnsi="方正仿宋_GB2312" w:eastAsia="方正仿宋_GB2312" w:cs="方正仿宋_GB2312"/>
            </w:rPr>
            <w:t>申报列表</w:t>
          </w:r>
          <w:r>
            <w:tab/>
          </w:r>
          <w:r>
            <w:fldChar w:fldCharType="begin"/>
          </w:r>
          <w:r>
            <w:instrText xml:space="preserve"> PAGEREF _Toc608203277 </w:instrText>
          </w:r>
          <w:r>
            <w:fldChar w:fldCharType="separate"/>
          </w:r>
          <w:r>
            <w:t>11</w:t>
          </w:r>
          <w:r>
            <w:fldChar w:fldCharType="end"/>
          </w:r>
          <w:r>
            <w:rPr>
              <w:rFonts w:hint="eastAsia" w:ascii="宋体" w:hAnsi="宋体" w:cs="宋体"/>
              <w:szCs w:val="36"/>
            </w:rPr>
            <w:fldChar w:fldCharType="end"/>
          </w:r>
        </w:p>
        <w:p>
          <w:pPr>
            <w:rPr>
              <w:rFonts w:ascii="宋体" w:hAnsi="宋体" w:cs="宋体"/>
              <w:b/>
              <w:sz w:val="32"/>
              <w:szCs w:val="36"/>
            </w:rPr>
          </w:pPr>
          <w:r>
            <w:rPr>
              <w:rFonts w:hint="eastAsia" w:ascii="宋体" w:hAnsi="宋体" w:cs="宋体"/>
              <w:szCs w:val="36"/>
            </w:rPr>
            <w:fldChar w:fldCharType="end"/>
          </w:r>
        </w:p>
      </w:sdtContent>
    </w:sdt>
    <w:p>
      <w:pPr>
        <w:rPr>
          <w:rFonts w:ascii="宋体" w:hAnsi="宋体" w:cs="宋体"/>
          <w:b/>
          <w:sz w:val="32"/>
          <w:szCs w:val="36"/>
        </w:rPr>
      </w:pPr>
    </w:p>
    <w:p>
      <w:pPr>
        <w:rPr>
          <w:rFonts w:ascii="宋体" w:hAnsi="宋体" w:cs="宋体"/>
          <w:b/>
          <w:sz w:val="32"/>
          <w:szCs w:val="36"/>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numPr>
          <w:ilvl w:val="0"/>
          <w:numId w:val="1"/>
        </w:numPr>
        <w:rPr>
          <w:rFonts w:hint="eastAsia" w:ascii="方正仿宋_GB2312" w:hAnsi="方正仿宋_GB2312" w:eastAsia="方正仿宋_GB2312" w:cs="方正仿宋_GB2312"/>
        </w:rPr>
      </w:pPr>
      <w:bookmarkStart w:id="0" w:name="_Toc1417402832"/>
      <w:r>
        <w:rPr>
          <w:rFonts w:hint="eastAsia" w:ascii="方正仿宋_GB2312" w:hAnsi="方正仿宋_GB2312" w:eastAsia="方正仿宋_GB2312" w:cs="方正仿宋_GB2312"/>
        </w:rPr>
        <w:t>引言</w:t>
      </w:r>
      <w:bookmarkEnd w:id="0"/>
    </w:p>
    <w:p>
      <w:pPr>
        <w:pStyle w:val="3"/>
        <w:numPr>
          <w:ilvl w:val="0"/>
          <w:numId w:val="2"/>
        </w:numPr>
        <w:rPr>
          <w:rFonts w:ascii="方正仿宋_GB2312" w:hAnsi="方正仿宋_GB2312" w:eastAsia="方正仿宋_GB2312" w:cs="方正仿宋_GB2312"/>
        </w:rPr>
      </w:pPr>
      <w:bookmarkStart w:id="1" w:name="_Toc989641144"/>
      <w:r>
        <w:rPr>
          <w:rFonts w:hint="eastAsia" w:ascii="方正仿宋_GB2312" w:hAnsi="方正仿宋_GB2312" w:eastAsia="方正仿宋_GB2312" w:cs="方正仿宋_GB2312"/>
        </w:rPr>
        <w:t>目的</w:t>
      </w:r>
      <w:bookmarkEnd w:id="1"/>
    </w:p>
    <w:p>
      <w:pPr>
        <w:ind w:firstLine="420"/>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本手册的编写是为了引导申报单位正确实用辽宁省专利奖申报管理系统，顺利完成专利奖网上申报、推荐和管理工作。</w:t>
      </w:r>
    </w:p>
    <w:p>
      <w:pPr>
        <w:pStyle w:val="3"/>
        <w:numPr>
          <w:ilvl w:val="0"/>
          <w:numId w:val="2"/>
        </w:numPr>
        <w:rPr>
          <w:rFonts w:hint="eastAsia" w:ascii="方正仿宋_GB2312" w:hAnsi="方正仿宋_GB2312" w:eastAsia="方正仿宋_GB2312" w:cs="方正仿宋_GB2312"/>
          <w:lang w:val="en-US" w:eastAsia="zh-CN"/>
        </w:rPr>
      </w:pPr>
      <w:bookmarkStart w:id="2" w:name="_Toc693309699"/>
      <w:r>
        <w:rPr>
          <w:rFonts w:hint="eastAsia" w:ascii="方正仿宋_GB2312" w:hAnsi="方正仿宋_GB2312" w:eastAsia="方正仿宋_GB2312" w:cs="方正仿宋_GB2312"/>
          <w:lang w:val="en-US" w:eastAsia="zh-CN"/>
        </w:rPr>
        <w:t>系统网址</w:t>
      </w:r>
      <w:bookmarkEnd w:id="2"/>
    </w:p>
    <w:p>
      <w:pPr>
        <w:jc w:val="center"/>
        <w:rPr>
          <w:rFonts w:hint="eastAsia" w:eastAsia="宋体"/>
          <w:lang w:eastAsia="zh-CN"/>
        </w:rPr>
      </w:pPr>
      <w:r>
        <w:rPr>
          <w:rFonts w:hint="eastAsia" w:eastAsia="宋体"/>
          <w:lang w:eastAsia="zh-CN"/>
        </w:rPr>
        <w:drawing>
          <wp:inline distT="0" distB="0" distL="114300" distR="114300">
            <wp:extent cx="2667000" cy="2667000"/>
            <wp:effectExtent l="0" t="0" r="0" b="0"/>
            <wp:docPr id="6" name="图片 6" descr="e0d48049adfaf51983a7630d5bd6b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e0d48049adfaf51983a7630d5bd6b91"/>
                    <pic:cNvPicPr>
                      <a:picLocks noChangeAspect="true"/>
                    </pic:cNvPicPr>
                  </pic:nvPicPr>
                  <pic:blipFill>
                    <a:blip r:embed="rId6"/>
                    <a:stretch>
                      <a:fillRect/>
                    </a:stretch>
                  </pic:blipFill>
                  <pic:spPr>
                    <a:xfrm>
                      <a:off x="0" y="0"/>
                      <a:ext cx="2667000" cy="2667000"/>
                    </a:xfrm>
                    <a:prstGeom prst="rect">
                      <a:avLst/>
                    </a:prstGeom>
                  </pic:spPr>
                </pic:pic>
              </a:graphicData>
            </a:graphic>
          </wp:inline>
        </w:drawing>
      </w:r>
    </w:p>
    <w:p>
      <w:pPr>
        <w:pStyle w:val="2"/>
        <w:numPr>
          <w:ilvl w:val="0"/>
          <w:numId w:val="1"/>
        </w:numPr>
        <w:rPr>
          <w:rFonts w:hint="eastAsia" w:ascii="方正仿宋_GB2312" w:hAnsi="方正仿宋_GB2312" w:eastAsia="方正仿宋_GB2312" w:cs="方正仿宋_GB2312"/>
        </w:rPr>
      </w:pPr>
      <w:bookmarkStart w:id="3" w:name="_Toc1690452398"/>
      <w:r>
        <w:rPr>
          <w:rFonts w:hint="eastAsia" w:ascii="方正仿宋_GB2312" w:hAnsi="方正仿宋_GB2312" w:eastAsia="方正仿宋_GB2312" w:cs="方正仿宋_GB2312"/>
        </w:rPr>
        <w:t>辽宁省专利奖申报管理系统流程说明</w:t>
      </w:r>
      <w:bookmarkEnd w:id="3"/>
    </w:p>
    <w:p>
      <w:r>
        <w:drawing>
          <wp:inline distT="0" distB="0" distL="114300" distR="114300">
            <wp:extent cx="5273040" cy="6003290"/>
            <wp:effectExtent l="0" t="0" r="3810" b="1651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5273040" cy="6003290"/>
                    </a:xfrm>
                    <a:prstGeom prst="rect">
                      <a:avLst/>
                    </a:prstGeom>
                    <a:noFill/>
                    <a:ln>
                      <a:noFill/>
                    </a:ln>
                  </pic:spPr>
                </pic:pic>
              </a:graphicData>
            </a:graphic>
          </wp:inline>
        </w:drawing>
      </w:r>
    </w:p>
    <w:p>
      <w:pPr>
        <w:pStyle w:val="2"/>
        <w:numPr>
          <w:ilvl w:val="0"/>
          <w:numId w:val="1"/>
        </w:numPr>
        <w:rPr>
          <w:rFonts w:ascii="方正仿宋_GB2312" w:hAnsi="方正仿宋_GB2312" w:eastAsia="方正仿宋_GB2312" w:cs="方正仿宋_GB2312"/>
        </w:rPr>
      </w:pPr>
      <w:bookmarkStart w:id="4" w:name="_Toc1353166518"/>
      <w:r>
        <w:rPr>
          <w:rFonts w:hint="eastAsia" w:ascii="方正仿宋_GB2312" w:hAnsi="方正仿宋_GB2312" w:eastAsia="方正仿宋_GB2312" w:cs="方正仿宋_GB2312"/>
        </w:rPr>
        <w:t>申报用户操作流程</w:t>
      </w:r>
      <w:bookmarkEnd w:id="4"/>
    </w:p>
    <w:p>
      <w:pPr>
        <w:pStyle w:val="3"/>
        <w:numPr>
          <w:ilvl w:val="0"/>
          <w:numId w:val="3"/>
        </w:numPr>
        <w:rPr>
          <w:rFonts w:hint="eastAsia" w:ascii="方正仿宋_GB2312" w:hAnsi="方正仿宋_GB2312" w:eastAsia="方正仿宋_GB2312" w:cs="方正仿宋_GB2312"/>
        </w:rPr>
      </w:pPr>
      <w:bookmarkStart w:id="5" w:name="_Toc1260177666"/>
      <w:r>
        <w:rPr>
          <w:rFonts w:hint="eastAsia" w:ascii="方正仿宋_GB2312" w:hAnsi="方正仿宋_GB2312" w:eastAsia="方正仿宋_GB2312" w:cs="方正仿宋_GB2312"/>
        </w:rPr>
        <w:t>系统首页</w:t>
      </w:r>
      <w:bookmarkEnd w:id="5"/>
      <w:r>
        <w:rPr>
          <w:rFonts w:hint="eastAsia" w:ascii="方正仿宋_GB2312" w:hAnsi="方正仿宋_GB2312" w:eastAsia="方正仿宋_GB2312" w:cs="方正仿宋_GB2312"/>
        </w:rPr>
        <w:t xml:space="preserve">  </w:t>
      </w:r>
    </w:p>
    <w:p>
      <w:pPr>
        <w:ind w:firstLine="42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用户在浏览器中输入相应的地址后，电脑进入“辽宁省专利奖申报管理系统</w:t>
      </w:r>
      <w:r>
        <w:rPr>
          <w:rFonts w:ascii="Cambria" w:hAnsi="Cambria" w:eastAsia="仿宋_GB2312" w:cs="Cambria"/>
          <w:sz w:val="28"/>
          <w:szCs w:val="28"/>
        </w:rPr>
        <w:t> </w:t>
      </w:r>
      <w:r>
        <w:rPr>
          <w:rFonts w:hint="eastAsia" w:ascii="仿宋_GB2312" w:hAnsi="方正仿宋_GB2312" w:eastAsia="仿宋_GB2312" w:cs="方正仿宋_GB2312"/>
          <w:sz w:val="28"/>
          <w:szCs w:val="28"/>
        </w:rPr>
        <w:t>”的登录界面，如下图所示：</w:t>
      </w:r>
    </w:p>
    <w:p>
      <w:pPr>
        <w:ind w:firstLine="420"/>
        <w:rPr>
          <w:rFonts w:ascii="方正仿宋_GB2312" w:hAnsi="方正仿宋_GB2312" w:eastAsia="方正仿宋_GB2312" w:cs="方正仿宋_GB2312"/>
          <w:sz w:val="28"/>
          <w:szCs w:val="28"/>
        </w:rPr>
      </w:pPr>
      <w:r>
        <w:drawing>
          <wp:inline distT="0" distB="0" distL="114300" distR="114300">
            <wp:extent cx="5268595" cy="2455545"/>
            <wp:effectExtent l="0" t="0" r="8255" b="190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8"/>
                    <a:stretch>
                      <a:fillRect/>
                    </a:stretch>
                  </pic:blipFill>
                  <pic:spPr>
                    <a:xfrm>
                      <a:off x="0" y="0"/>
                      <a:ext cx="5268595" cy="2455545"/>
                    </a:xfrm>
                    <a:prstGeom prst="rect">
                      <a:avLst/>
                    </a:prstGeom>
                    <a:noFill/>
                    <a:ln>
                      <a:noFill/>
                    </a:ln>
                  </pic:spPr>
                </pic:pic>
              </a:graphicData>
            </a:graphic>
          </wp:inline>
        </w:drawing>
      </w:r>
    </w:p>
    <w:p>
      <w:pPr>
        <w:ind w:firstLine="42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注：如果是申报用户，请点击“申报用户”，进入“辽宁省统一身份认证平台”界面，进行账号注册、登录等操作。</w:t>
      </w:r>
    </w:p>
    <w:p/>
    <w:p>
      <w:pPr>
        <w:pStyle w:val="3"/>
        <w:numPr>
          <w:ilvl w:val="0"/>
          <w:numId w:val="3"/>
        </w:numPr>
        <w:rPr>
          <w:rFonts w:ascii="方正仿宋_GB2312" w:hAnsi="方正仿宋_GB2312" w:eastAsia="方正仿宋_GB2312" w:cs="方正仿宋_GB2312"/>
        </w:rPr>
      </w:pPr>
      <w:bookmarkStart w:id="6" w:name="_Toc1471300544"/>
      <w:r>
        <w:rPr>
          <w:rFonts w:hint="eastAsia" w:ascii="方正仿宋_GB2312" w:hAnsi="方正仿宋_GB2312" w:eastAsia="方正仿宋_GB2312" w:cs="方正仿宋_GB2312"/>
        </w:rPr>
        <w:t>登录</w:t>
      </w:r>
      <w:bookmarkEnd w:id="6"/>
    </w:p>
    <w:p>
      <w:pPr>
        <w:ind w:firstLine="42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用户打开“辽宁省专利奖申报管理系统”的系统首页，通过“辽宁省统一身份认证平台”登录后，进入“辽宁省专利奖申报管理系统”，如下图所示：</w:t>
      </w:r>
    </w:p>
    <w:p>
      <w:pPr>
        <w:ind w:firstLine="420"/>
        <w:rPr>
          <w:rFonts w:ascii="方正仿宋_GB2312" w:hAnsi="方正仿宋_GB2312" w:eastAsia="方正仿宋_GB2312" w:cs="方正仿宋_GB2312"/>
          <w:sz w:val="28"/>
          <w:szCs w:val="28"/>
        </w:rPr>
      </w:pPr>
      <w:r>
        <w:drawing>
          <wp:inline distT="0" distB="0" distL="114300" distR="114300">
            <wp:extent cx="5270500" cy="2433955"/>
            <wp:effectExtent l="0" t="0" r="6350" b="4445"/>
            <wp:docPr id="8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3" name="图片 13"/>
                    <pic:cNvPicPr>
                      <a:picLocks noChangeAspect="true"/>
                    </pic:cNvPicPr>
                  </pic:nvPicPr>
                  <pic:blipFill>
                    <a:blip r:embed="rId9"/>
                    <a:stretch>
                      <a:fillRect/>
                    </a:stretch>
                  </pic:blipFill>
                  <pic:spPr>
                    <a:xfrm>
                      <a:off x="0" y="0"/>
                      <a:ext cx="5270500" cy="2433955"/>
                    </a:xfrm>
                    <a:prstGeom prst="rect">
                      <a:avLst/>
                    </a:prstGeom>
                    <a:noFill/>
                    <a:ln>
                      <a:noFill/>
                    </a:ln>
                  </pic:spPr>
                </pic:pic>
              </a:graphicData>
            </a:graphic>
          </wp:inline>
        </w:drawing>
      </w:r>
    </w:p>
    <w:p>
      <w:pPr>
        <w:pStyle w:val="3"/>
        <w:numPr>
          <w:ilvl w:val="0"/>
          <w:numId w:val="3"/>
        </w:numPr>
        <w:rPr>
          <w:rFonts w:ascii="方正仿宋_GB2312" w:hAnsi="方正仿宋_GB2312" w:eastAsia="方正仿宋_GB2312" w:cs="方正仿宋_GB2312"/>
        </w:rPr>
      </w:pPr>
      <w:bookmarkStart w:id="7" w:name="_Toc1730027350"/>
      <w:r>
        <w:rPr>
          <w:rFonts w:hint="eastAsia" w:ascii="方正仿宋_GB2312" w:hAnsi="方正仿宋_GB2312" w:eastAsia="方正仿宋_GB2312" w:cs="方正仿宋_GB2312"/>
        </w:rPr>
        <w:t>申报</w:t>
      </w:r>
      <w:bookmarkEnd w:id="7"/>
    </w:p>
    <w:p>
      <w:pPr>
        <w:pStyle w:val="3"/>
        <w:numPr>
          <w:ilvl w:val="1"/>
          <w:numId w:val="3"/>
        </w:numPr>
        <w:rPr>
          <w:rFonts w:ascii="方正仿宋_GB2312" w:hAnsi="方正仿宋_GB2312" w:eastAsia="方正仿宋_GB2312" w:cs="方正仿宋_GB2312"/>
        </w:rPr>
      </w:pPr>
      <w:bookmarkStart w:id="8" w:name="_Toc1363092398"/>
      <w:r>
        <w:rPr>
          <w:rFonts w:hint="eastAsia" w:ascii="方正仿宋_GB2312" w:hAnsi="方正仿宋_GB2312" w:eastAsia="方正仿宋_GB2312" w:cs="方正仿宋_GB2312"/>
        </w:rPr>
        <w:t>申报类型</w:t>
      </w:r>
      <w:bookmarkEnd w:id="8"/>
    </w:p>
    <w:p>
      <w:pPr>
        <w:ind w:firstLine="42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用户点击【申报列表-申报类型】进入申报类型界面，根据个人需求进行选择【发明实用新型申报】，详见“（2）发明实用新型申报”或【外观设计申报】，详见（3）外观设计申报。</w:t>
      </w:r>
    </w:p>
    <w:p>
      <w:pPr>
        <w:ind w:firstLine="420"/>
        <w:rPr>
          <w:rFonts w:ascii="方正仿宋_GB2312" w:hAnsi="方正仿宋_GB2312" w:eastAsia="方正仿宋_GB2312" w:cs="方正仿宋_GB2312"/>
          <w:sz w:val="28"/>
          <w:szCs w:val="28"/>
        </w:rPr>
      </w:pPr>
      <w:r>
        <w:drawing>
          <wp:inline distT="0" distB="0" distL="114300" distR="114300">
            <wp:extent cx="5266055" cy="2356485"/>
            <wp:effectExtent l="0" t="0" r="10795" b="571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0"/>
                    <a:stretch>
                      <a:fillRect/>
                    </a:stretch>
                  </pic:blipFill>
                  <pic:spPr>
                    <a:xfrm>
                      <a:off x="0" y="0"/>
                      <a:ext cx="5266055" cy="2356485"/>
                    </a:xfrm>
                    <a:prstGeom prst="rect">
                      <a:avLst/>
                    </a:prstGeom>
                    <a:noFill/>
                    <a:ln>
                      <a:noFill/>
                    </a:ln>
                  </pic:spPr>
                </pic:pic>
              </a:graphicData>
            </a:graphic>
          </wp:inline>
        </w:drawing>
      </w:r>
    </w:p>
    <w:p/>
    <w:p>
      <w:pPr>
        <w:pStyle w:val="3"/>
        <w:numPr>
          <w:ilvl w:val="1"/>
          <w:numId w:val="3"/>
        </w:numPr>
        <w:rPr>
          <w:rFonts w:ascii="方正仿宋_GB2312" w:hAnsi="方正仿宋_GB2312" w:eastAsia="方正仿宋_GB2312" w:cs="方正仿宋_GB2312"/>
        </w:rPr>
      </w:pPr>
      <w:bookmarkStart w:id="9" w:name="_Toc1697565881"/>
      <w:r>
        <w:rPr>
          <w:rFonts w:hint="eastAsia" w:ascii="方正仿宋_GB2312" w:hAnsi="方正仿宋_GB2312" w:eastAsia="方正仿宋_GB2312" w:cs="方正仿宋_GB2312"/>
        </w:rPr>
        <w:t>发明实用新型申报</w:t>
      </w:r>
      <w:bookmarkEnd w:id="9"/>
    </w:p>
    <w:p>
      <w:pPr>
        <w:ind w:firstLine="42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发明实用新型类的填写页面如下图所示：</w:t>
      </w:r>
    </w:p>
    <w:p>
      <w:pPr>
        <w:ind w:firstLine="420"/>
        <w:rPr>
          <w:rFonts w:ascii="方正仿宋_GB2312" w:hAnsi="方正仿宋_GB2312" w:eastAsia="方正仿宋_GB2312" w:cs="方正仿宋_GB2312"/>
          <w:sz w:val="28"/>
          <w:szCs w:val="28"/>
        </w:rPr>
      </w:pPr>
      <w:r>
        <w:drawing>
          <wp:inline distT="0" distB="0" distL="114300" distR="114300">
            <wp:extent cx="5260340" cy="2345055"/>
            <wp:effectExtent l="0" t="0" r="16510" b="17145"/>
            <wp:docPr id="4"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true"/>
                    </pic:cNvPicPr>
                  </pic:nvPicPr>
                  <pic:blipFill>
                    <a:blip r:embed="rId11"/>
                    <a:stretch>
                      <a:fillRect/>
                    </a:stretch>
                  </pic:blipFill>
                  <pic:spPr>
                    <a:xfrm>
                      <a:off x="0" y="0"/>
                      <a:ext cx="5260340" cy="2345055"/>
                    </a:xfrm>
                    <a:prstGeom prst="rect">
                      <a:avLst/>
                    </a:prstGeom>
                    <a:noFill/>
                    <a:ln>
                      <a:noFill/>
                    </a:ln>
                  </pic:spPr>
                </pic:pic>
              </a:graphicData>
            </a:graphic>
          </wp:inline>
        </w:drawing>
      </w:r>
      <w:r>
        <w:drawing>
          <wp:inline distT="0" distB="0" distL="114300" distR="114300">
            <wp:extent cx="5261610" cy="2363470"/>
            <wp:effectExtent l="0" t="0" r="15240" b="1778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2"/>
                    <a:stretch>
                      <a:fillRect/>
                    </a:stretch>
                  </pic:blipFill>
                  <pic:spPr>
                    <a:xfrm>
                      <a:off x="0" y="0"/>
                      <a:ext cx="5261610" cy="2363470"/>
                    </a:xfrm>
                    <a:prstGeom prst="rect">
                      <a:avLst/>
                    </a:prstGeom>
                    <a:noFill/>
                    <a:ln>
                      <a:noFill/>
                    </a:ln>
                  </pic:spPr>
                </pic:pic>
              </a:graphicData>
            </a:graphic>
          </wp:inline>
        </w:drawing>
      </w:r>
      <w:r>
        <w:drawing>
          <wp:inline distT="0" distB="0" distL="114300" distR="114300">
            <wp:extent cx="5258435" cy="2355215"/>
            <wp:effectExtent l="0" t="0" r="18415" b="6985"/>
            <wp:docPr id="1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true"/>
                    </pic:cNvPicPr>
                  </pic:nvPicPr>
                  <pic:blipFill>
                    <a:blip r:embed="rId13"/>
                    <a:stretch>
                      <a:fillRect/>
                    </a:stretch>
                  </pic:blipFill>
                  <pic:spPr>
                    <a:xfrm>
                      <a:off x="0" y="0"/>
                      <a:ext cx="5258435" cy="2355215"/>
                    </a:xfrm>
                    <a:prstGeom prst="rect">
                      <a:avLst/>
                    </a:prstGeom>
                    <a:noFill/>
                    <a:ln>
                      <a:noFill/>
                    </a:ln>
                  </pic:spPr>
                </pic:pic>
              </a:graphicData>
            </a:graphic>
          </wp:inline>
        </w:drawing>
      </w:r>
      <w:r>
        <w:drawing>
          <wp:inline distT="0" distB="0" distL="114300" distR="114300">
            <wp:extent cx="5267325" cy="2177415"/>
            <wp:effectExtent l="0" t="0" r="9525" b="13335"/>
            <wp:docPr id="12"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true"/>
                    </pic:cNvPicPr>
                  </pic:nvPicPr>
                  <pic:blipFill>
                    <a:blip r:embed="rId14"/>
                    <a:stretch>
                      <a:fillRect/>
                    </a:stretch>
                  </pic:blipFill>
                  <pic:spPr>
                    <a:xfrm>
                      <a:off x="0" y="0"/>
                      <a:ext cx="5267325" cy="2177415"/>
                    </a:xfrm>
                    <a:prstGeom prst="rect">
                      <a:avLst/>
                    </a:prstGeom>
                    <a:noFill/>
                    <a:ln>
                      <a:noFill/>
                    </a:ln>
                  </pic:spPr>
                </pic:pic>
              </a:graphicData>
            </a:graphic>
          </wp:inline>
        </w:drawing>
      </w:r>
      <w:r>
        <w:drawing>
          <wp:inline distT="0" distB="0" distL="114300" distR="114300">
            <wp:extent cx="5272405" cy="2454275"/>
            <wp:effectExtent l="0" t="0" r="4445" b="3175"/>
            <wp:docPr id="13"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true"/>
                    </pic:cNvPicPr>
                  </pic:nvPicPr>
                  <pic:blipFill>
                    <a:blip r:embed="rId15"/>
                    <a:stretch>
                      <a:fillRect/>
                    </a:stretch>
                  </pic:blipFill>
                  <pic:spPr>
                    <a:xfrm>
                      <a:off x="0" y="0"/>
                      <a:ext cx="5272405" cy="2454275"/>
                    </a:xfrm>
                    <a:prstGeom prst="rect">
                      <a:avLst/>
                    </a:prstGeom>
                    <a:noFill/>
                    <a:ln>
                      <a:noFill/>
                    </a:ln>
                  </pic:spPr>
                </pic:pic>
              </a:graphicData>
            </a:graphic>
          </wp:inline>
        </w:drawing>
      </w:r>
      <w:r>
        <w:drawing>
          <wp:inline distT="0" distB="0" distL="114300" distR="114300">
            <wp:extent cx="5269865" cy="2397125"/>
            <wp:effectExtent l="0" t="0" r="6985" b="3175"/>
            <wp:docPr id="14"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true"/>
                    </pic:cNvPicPr>
                  </pic:nvPicPr>
                  <pic:blipFill>
                    <a:blip r:embed="rId16"/>
                    <a:stretch>
                      <a:fillRect/>
                    </a:stretch>
                  </pic:blipFill>
                  <pic:spPr>
                    <a:xfrm>
                      <a:off x="0" y="0"/>
                      <a:ext cx="5269865" cy="2397125"/>
                    </a:xfrm>
                    <a:prstGeom prst="rect">
                      <a:avLst/>
                    </a:prstGeom>
                    <a:noFill/>
                    <a:ln>
                      <a:noFill/>
                    </a:ln>
                  </pic:spPr>
                </pic:pic>
              </a:graphicData>
            </a:graphic>
          </wp:inline>
        </w:drawing>
      </w:r>
      <w:r>
        <w:drawing>
          <wp:inline distT="0" distB="0" distL="114300" distR="114300">
            <wp:extent cx="5269865" cy="2297430"/>
            <wp:effectExtent l="0" t="0" r="6985" b="7620"/>
            <wp:docPr id="15"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true"/>
                    </pic:cNvPicPr>
                  </pic:nvPicPr>
                  <pic:blipFill>
                    <a:blip r:embed="rId17"/>
                    <a:stretch>
                      <a:fillRect/>
                    </a:stretch>
                  </pic:blipFill>
                  <pic:spPr>
                    <a:xfrm>
                      <a:off x="0" y="0"/>
                      <a:ext cx="5269865" cy="2297430"/>
                    </a:xfrm>
                    <a:prstGeom prst="rect">
                      <a:avLst/>
                    </a:prstGeom>
                    <a:noFill/>
                    <a:ln>
                      <a:noFill/>
                    </a:ln>
                  </pic:spPr>
                </pic:pic>
              </a:graphicData>
            </a:graphic>
          </wp:inline>
        </w:drawing>
      </w:r>
    </w:p>
    <w:p>
      <w:pPr>
        <w:pStyle w:val="3"/>
        <w:numPr>
          <w:ilvl w:val="1"/>
          <w:numId w:val="3"/>
        </w:numPr>
        <w:rPr>
          <w:rFonts w:ascii="方正仿宋_GB2312" w:hAnsi="方正仿宋_GB2312" w:eastAsia="方正仿宋_GB2312" w:cs="方正仿宋_GB2312"/>
        </w:rPr>
      </w:pPr>
      <w:bookmarkStart w:id="10" w:name="_Toc2029309156"/>
      <w:r>
        <w:rPr>
          <w:rFonts w:hint="eastAsia" w:ascii="方正仿宋_GB2312" w:hAnsi="方正仿宋_GB2312" w:eastAsia="方正仿宋_GB2312" w:cs="方正仿宋_GB2312"/>
        </w:rPr>
        <w:t>外观申报</w:t>
      </w:r>
      <w:bookmarkEnd w:id="10"/>
    </w:p>
    <w:p>
      <w:pPr>
        <w:ind w:firstLine="42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外观设计类的填写页面如下图所示：</w:t>
      </w:r>
    </w:p>
    <w:p/>
    <w:p>
      <w:r>
        <w:drawing>
          <wp:inline distT="0" distB="0" distL="114300" distR="114300">
            <wp:extent cx="5266690" cy="2392045"/>
            <wp:effectExtent l="0" t="0" r="10160" b="8255"/>
            <wp:docPr id="16"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true"/>
                    </pic:cNvPicPr>
                  </pic:nvPicPr>
                  <pic:blipFill>
                    <a:blip r:embed="rId18"/>
                    <a:stretch>
                      <a:fillRect/>
                    </a:stretch>
                  </pic:blipFill>
                  <pic:spPr>
                    <a:xfrm>
                      <a:off x="0" y="0"/>
                      <a:ext cx="5266690" cy="2392045"/>
                    </a:xfrm>
                    <a:prstGeom prst="rect">
                      <a:avLst/>
                    </a:prstGeom>
                    <a:noFill/>
                    <a:ln>
                      <a:noFill/>
                    </a:ln>
                  </pic:spPr>
                </pic:pic>
              </a:graphicData>
            </a:graphic>
          </wp:inline>
        </w:drawing>
      </w:r>
      <w:r>
        <w:drawing>
          <wp:inline distT="0" distB="0" distL="114300" distR="114300">
            <wp:extent cx="5266690" cy="2324735"/>
            <wp:effectExtent l="0" t="0" r="10160" b="18415"/>
            <wp:docPr id="19"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true"/>
                    </pic:cNvPicPr>
                  </pic:nvPicPr>
                  <pic:blipFill>
                    <a:blip r:embed="rId19"/>
                    <a:stretch>
                      <a:fillRect/>
                    </a:stretch>
                  </pic:blipFill>
                  <pic:spPr>
                    <a:xfrm>
                      <a:off x="0" y="0"/>
                      <a:ext cx="5266690" cy="2324735"/>
                    </a:xfrm>
                    <a:prstGeom prst="rect">
                      <a:avLst/>
                    </a:prstGeom>
                    <a:noFill/>
                    <a:ln>
                      <a:noFill/>
                    </a:ln>
                  </pic:spPr>
                </pic:pic>
              </a:graphicData>
            </a:graphic>
          </wp:inline>
        </w:drawing>
      </w:r>
      <w:r>
        <w:drawing>
          <wp:inline distT="0" distB="0" distL="114300" distR="114300">
            <wp:extent cx="5272405" cy="2415540"/>
            <wp:effectExtent l="0" t="0" r="4445" b="3810"/>
            <wp:docPr id="20"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true"/>
                    </pic:cNvPicPr>
                  </pic:nvPicPr>
                  <pic:blipFill>
                    <a:blip r:embed="rId20"/>
                    <a:stretch>
                      <a:fillRect/>
                    </a:stretch>
                  </pic:blipFill>
                  <pic:spPr>
                    <a:xfrm>
                      <a:off x="0" y="0"/>
                      <a:ext cx="5272405" cy="2415540"/>
                    </a:xfrm>
                    <a:prstGeom prst="rect">
                      <a:avLst/>
                    </a:prstGeom>
                    <a:noFill/>
                    <a:ln>
                      <a:noFill/>
                    </a:ln>
                  </pic:spPr>
                </pic:pic>
              </a:graphicData>
            </a:graphic>
          </wp:inline>
        </w:drawing>
      </w:r>
      <w:r>
        <w:drawing>
          <wp:inline distT="0" distB="0" distL="114300" distR="114300">
            <wp:extent cx="5260340" cy="2275205"/>
            <wp:effectExtent l="0" t="0" r="16510" b="10795"/>
            <wp:docPr id="21"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true"/>
                    </pic:cNvPicPr>
                  </pic:nvPicPr>
                  <pic:blipFill>
                    <a:blip r:embed="rId21"/>
                    <a:stretch>
                      <a:fillRect/>
                    </a:stretch>
                  </pic:blipFill>
                  <pic:spPr>
                    <a:xfrm>
                      <a:off x="0" y="0"/>
                      <a:ext cx="5260340" cy="2275205"/>
                    </a:xfrm>
                    <a:prstGeom prst="rect">
                      <a:avLst/>
                    </a:prstGeom>
                    <a:noFill/>
                    <a:ln>
                      <a:noFill/>
                    </a:ln>
                  </pic:spPr>
                </pic:pic>
              </a:graphicData>
            </a:graphic>
          </wp:inline>
        </w:drawing>
      </w:r>
      <w:r>
        <w:drawing>
          <wp:inline distT="0" distB="0" distL="114300" distR="114300">
            <wp:extent cx="5266690" cy="2235835"/>
            <wp:effectExtent l="0" t="0" r="10160" b="12065"/>
            <wp:docPr id="22"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true"/>
                    </pic:cNvPicPr>
                  </pic:nvPicPr>
                  <pic:blipFill>
                    <a:blip r:embed="rId22"/>
                    <a:stretch>
                      <a:fillRect/>
                    </a:stretch>
                  </pic:blipFill>
                  <pic:spPr>
                    <a:xfrm>
                      <a:off x="0" y="0"/>
                      <a:ext cx="5266690" cy="2235835"/>
                    </a:xfrm>
                    <a:prstGeom prst="rect">
                      <a:avLst/>
                    </a:prstGeom>
                    <a:noFill/>
                    <a:ln>
                      <a:noFill/>
                    </a:ln>
                  </pic:spPr>
                </pic:pic>
              </a:graphicData>
            </a:graphic>
          </wp:inline>
        </w:drawing>
      </w:r>
      <w:r>
        <w:drawing>
          <wp:inline distT="0" distB="0" distL="114300" distR="114300">
            <wp:extent cx="5257800" cy="2311400"/>
            <wp:effectExtent l="0" t="0" r="0" b="12700"/>
            <wp:docPr id="23"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true"/>
                    </pic:cNvPicPr>
                  </pic:nvPicPr>
                  <pic:blipFill>
                    <a:blip r:embed="rId23"/>
                    <a:stretch>
                      <a:fillRect/>
                    </a:stretch>
                  </pic:blipFill>
                  <pic:spPr>
                    <a:xfrm>
                      <a:off x="0" y="0"/>
                      <a:ext cx="5257800" cy="2311400"/>
                    </a:xfrm>
                    <a:prstGeom prst="rect">
                      <a:avLst/>
                    </a:prstGeom>
                    <a:noFill/>
                    <a:ln>
                      <a:noFill/>
                    </a:ln>
                  </pic:spPr>
                </pic:pic>
              </a:graphicData>
            </a:graphic>
          </wp:inline>
        </w:drawing>
      </w:r>
      <w:r>
        <w:drawing>
          <wp:inline distT="0" distB="0" distL="114300" distR="114300">
            <wp:extent cx="5260975" cy="2300605"/>
            <wp:effectExtent l="0" t="0" r="15875" b="4445"/>
            <wp:docPr id="24"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true"/>
                    </pic:cNvPicPr>
                  </pic:nvPicPr>
                  <pic:blipFill>
                    <a:blip r:embed="rId24"/>
                    <a:stretch>
                      <a:fillRect/>
                    </a:stretch>
                  </pic:blipFill>
                  <pic:spPr>
                    <a:xfrm>
                      <a:off x="0" y="0"/>
                      <a:ext cx="5260975" cy="2300605"/>
                    </a:xfrm>
                    <a:prstGeom prst="rect">
                      <a:avLst/>
                    </a:prstGeom>
                    <a:noFill/>
                    <a:ln>
                      <a:noFill/>
                    </a:ln>
                  </pic:spPr>
                </pic:pic>
              </a:graphicData>
            </a:graphic>
          </wp:inline>
        </w:drawing>
      </w:r>
    </w:p>
    <w:p>
      <w:pPr>
        <w:pStyle w:val="3"/>
        <w:numPr>
          <w:ilvl w:val="1"/>
          <w:numId w:val="3"/>
        </w:numPr>
        <w:rPr>
          <w:rFonts w:ascii="方正仿宋_GB2312" w:hAnsi="方正仿宋_GB2312" w:eastAsia="方正仿宋_GB2312" w:cs="方正仿宋_GB2312"/>
        </w:rPr>
      </w:pPr>
      <w:bookmarkStart w:id="11" w:name="_Toc608203277"/>
      <w:r>
        <w:rPr>
          <w:rFonts w:hint="eastAsia" w:ascii="方正仿宋_GB2312" w:hAnsi="方正仿宋_GB2312" w:eastAsia="方正仿宋_GB2312" w:cs="方正仿宋_GB2312"/>
        </w:rPr>
        <w:t>申报列表</w:t>
      </w:r>
      <w:bookmarkEnd w:id="11"/>
    </w:p>
    <w:p>
      <w:pPr>
        <w:ind w:firstLine="420"/>
        <w:jc w:val="left"/>
        <w:rPr>
          <w:rFonts w:hint="eastAsia" w:ascii="仿宋_GB2312" w:eastAsia="仿宋_GB2312"/>
        </w:rPr>
      </w:pPr>
      <w:r>
        <w:rPr>
          <w:rFonts w:hint="eastAsia" w:ascii="仿宋_GB2312" w:hAnsi="方正仿宋_GB2312" w:eastAsia="仿宋_GB2312" w:cs="方正仿宋_GB2312"/>
          <w:sz w:val="28"/>
          <w:szCs w:val="28"/>
        </w:rPr>
        <w:t>用户点击【申报列表-申报列表】，可以查看本人申报的全部信息以及状态，点击“详情”可以进行查看详情内容，点击“导出”可以导出对应“辽宁省专利奖申报书”。点击“导出表格”可以针对申请列表信息进行导出。</w:t>
      </w:r>
    </w:p>
    <w:p>
      <w:r>
        <w:drawing>
          <wp:inline distT="0" distB="0" distL="114300" distR="114300">
            <wp:extent cx="5264785" cy="2339340"/>
            <wp:effectExtent l="0" t="0" r="12065" b="3810"/>
            <wp:docPr id="25"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true"/>
                    </pic:cNvPicPr>
                  </pic:nvPicPr>
                  <pic:blipFill>
                    <a:blip r:embed="rId25"/>
                    <a:stretch>
                      <a:fillRect/>
                    </a:stretch>
                  </pic:blipFill>
                  <pic:spPr>
                    <a:xfrm>
                      <a:off x="0" y="0"/>
                      <a:ext cx="5264785" cy="233934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2312">
    <w:altName w:val="微软雅黑"/>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7A2EA"/>
    <w:multiLevelType w:val="multilevel"/>
    <w:tmpl w:val="A8E7A2EA"/>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D406FA35"/>
    <w:multiLevelType w:val="multilevel"/>
    <w:tmpl w:val="D406FA35"/>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2CFA5D23"/>
    <w:multiLevelType w:val="multilevel"/>
    <w:tmpl w:val="2CFA5D23"/>
    <w:lvl w:ilvl="0" w:tentative="0">
      <w:start w:val="1"/>
      <w:numFmt w:val="decimal"/>
      <w:suff w:val="nothing"/>
      <w:lvlText w:val="%1、"/>
      <w:lvlJc w:val="left"/>
      <w:pPr>
        <w:ind w:left="0"/>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jFkYTNmZmExNjAxY2M1OWRkOTIxYzQzZTE0MzAifQ=="/>
  </w:docVars>
  <w:rsids>
    <w:rsidRoot w:val="00145C9F"/>
    <w:rsid w:val="00145C9F"/>
    <w:rsid w:val="001D0641"/>
    <w:rsid w:val="00257CAD"/>
    <w:rsid w:val="004A125E"/>
    <w:rsid w:val="006F2CF1"/>
    <w:rsid w:val="008D1273"/>
    <w:rsid w:val="00921B7E"/>
    <w:rsid w:val="009D1D69"/>
    <w:rsid w:val="00DA4D60"/>
    <w:rsid w:val="00EA0164"/>
    <w:rsid w:val="03634626"/>
    <w:rsid w:val="03BE185C"/>
    <w:rsid w:val="04854128"/>
    <w:rsid w:val="04BC223F"/>
    <w:rsid w:val="08FC70AE"/>
    <w:rsid w:val="0AEC7E09"/>
    <w:rsid w:val="0B121AFB"/>
    <w:rsid w:val="0B1526A9"/>
    <w:rsid w:val="0B975084"/>
    <w:rsid w:val="0C0369A6"/>
    <w:rsid w:val="0D774F56"/>
    <w:rsid w:val="0EC26103"/>
    <w:rsid w:val="0FA364D6"/>
    <w:rsid w:val="11D330C0"/>
    <w:rsid w:val="1212349F"/>
    <w:rsid w:val="1283439D"/>
    <w:rsid w:val="12FD414F"/>
    <w:rsid w:val="145134E6"/>
    <w:rsid w:val="18602A8A"/>
    <w:rsid w:val="1909020B"/>
    <w:rsid w:val="198253AE"/>
    <w:rsid w:val="1A5D1977"/>
    <w:rsid w:val="1C0206D5"/>
    <w:rsid w:val="1C1B2F75"/>
    <w:rsid w:val="1DDC27BD"/>
    <w:rsid w:val="1E3649B9"/>
    <w:rsid w:val="1F0B7BF4"/>
    <w:rsid w:val="213E258E"/>
    <w:rsid w:val="2179210F"/>
    <w:rsid w:val="226C310F"/>
    <w:rsid w:val="22B11C96"/>
    <w:rsid w:val="23BF4D6A"/>
    <w:rsid w:val="253A4D8F"/>
    <w:rsid w:val="268169ED"/>
    <w:rsid w:val="2C59605E"/>
    <w:rsid w:val="2C923702"/>
    <w:rsid w:val="2FE43F3B"/>
    <w:rsid w:val="30422384"/>
    <w:rsid w:val="32F17D31"/>
    <w:rsid w:val="33F97BC3"/>
    <w:rsid w:val="34563406"/>
    <w:rsid w:val="345B3020"/>
    <w:rsid w:val="347921C1"/>
    <w:rsid w:val="382B36C3"/>
    <w:rsid w:val="388A34DF"/>
    <w:rsid w:val="39CB2631"/>
    <w:rsid w:val="3A4B41DB"/>
    <w:rsid w:val="3D733859"/>
    <w:rsid w:val="400973E0"/>
    <w:rsid w:val="40583EC3"/>
    <w:rsid w:val="40735899"/>
    <w:rsid w:val="4170480B"/>
    <w:rsid w:val="44103433"/>
    <w:rsid w:val="443A31B8"/>
    <w:rsid w:val="45F73CE9"/>
    <w:rsid w:val="47AF6ABF"/>
    <w:rsid w:val="492C5333"/>
    <w:rsid w:val="4AA53DF6"/>
    <w:rsid w:val="4AFC64BF"/>
    <w:rsid w:val="4BE305AF"/>
    <w:rsid w:val="4C76404F"/>
    <w:rsid w:val="4D31441A"/>
    <w:rsid w:val="53511B0B"/>
    <w:rsid w:val="53DE4021"/>
    <w:rsid w:val="55FD30EB"/>
    <w:rsid w:val="567036DA"/>
    <w:rsid w:val="57466CF8"/>
    <w:rsid w:val="590D1897"/>
    <w:rsid w:val="5A7B0A82"/>
    <w:rsid w:val="5CF54B1C"/>
    <w:rsid w:val="5D7874FB"/>
    <w:rsid w:val="5F8C0A21"/>
    <w:rsid w:val="60EA6962"/>
    <w:rsid w:val="65BC3B06"/>
    <w:rsid w:val="66442E3C"/>
    <w:rsid w:val="67874D25"/>
    <w:rsid w:val="69F50851"/>
    <w:rsid w:val="6A1D1B56"/>
    <w:rsid w:val="6A9104EF"/>
    <w:rsid w:val="6AA64E7E"/>
    <w:rsid w:val="6CE10FEC"/>
    <w:rsid w:val="6D8141AA"/>
    <w:rsid w:val="6FB87696"/>
    <w:rsid w:val="70397313"/>
    <w:rsid w:val="708C389E"/>
    <w:rsid w:val="7184202A"/>
    <w:rsid w:val="72100761"/>
    <w:rsid w:val="7244226A"/>
    <w:rsid w:val="74675EA7"/>
    <w:rsid w:val="75156511"/>
    <w:rsid w:val="752B3379"/>
    <w:rsid w:val="755F5A43"/>
    <w:rsid w:val="77706AA8"/>
    <w:rsid w:val="7797348F"/>
    <w:rsid w:val="780D6D66"/>
    <w:rsid w:val="7A3F5BE9"/>
    <w:rsid w:val="7AE75E3A"/>
    <w:rsid w:val="7B57D21D"/>
    <w:rsid w:val="7B9F9C64"/>
    <w:rsid w:val="7BA07EF1"/>
    <w:rsid w:val="7BFF5E35"/>
    <w:rsid w:val="7C444D20"/>
    <w:rsid w:val="7C5761BB"/>
    <w:rsid w:val="7D1961AD"/>
    <w:rsid w:val="7D2E7CC5"/>
    <w:rsid w:val="7EED1890"/>
    <w:rsid w:val="7F76B128"/>
    <w:rsid w:val="FBF76406"/>
    <w:rsid w:val="FEF9F707"/>
    <w:rsid w:val="FFC756F9"/>
    <w:rsid w:val="FFFDC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spacing w:line="240" w:lineRule="auto"/>
      <w:jc w:val="left"/>
    </w:pPr>
    <w:rPr>
      <w:sz w:val="18"/>
      <w:szCs w:val="18"/>
    </w:rPr>
  </w:style>
  <w:style w:type="paragraph" w:styleId="6">
    <w:name w:val="header"/>
    <w:basedOn w:val="1"/>
    <w:link w:val="15"/>
    <w:qFormat/>
    <w:uiPriority w:val="0"/>
    <w:pPr>
      <w:tabs>
        <w:tab w:val="center" w:pos="4153"/>
        <w:tab w:val="right" w:pos="8306"/>
      </w:tabs>
      <w:snapToGrid w:val="0"/>
      <w:spacing w:line="240" w:lineRule="auto"/>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357</Words>
  <Characters>2036</Characters>
  <Lines>16</Lines>
  <Paragraphs>4</Paragraphs>
  <TotalTime>0</TotalTime>
  <ScaleCrop>false</ScaleCrop>
  <LinksUpToDate>false</LinksUpToDate>
  <CharactersWithSpaces>2389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2021-11-17T00:04:00Z</dcterms:created>
  <dc:creator>zhoub</dc:creator>
  <cp:lastModifiedBy>user</cp:lastModifiedBy>
  <dcterms:modified xsi:type="dcterms:W3CDTF">2023-08-11T14:00:16Z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4603918511674454A6AC09CCB8C02576</vt:lpwstr>
  </property>
</Properties>
</file>